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12602" w14:textId="77777777" w:rsidR="0005360D" w:rsidRDefault="0005360D">
      <w:pPr>
        <w:pStyle w:val="BodyText"/>
        <w:rPr>
          <w:rFonts w:ascii="Times New Roman"/>
          <w:sz w:val="20"/>
        </w:rPr>
      </w:pPr>
    </w:p>
    <w:p w14:paraId="4ECC02CD" w14:textId="77777777" w:rsidR="0005360D" w:rsidRDefault="008622A8">
      <w:pPr>
        <w:pStyle w:val="BodyText"/>
        <w:rPr>
          <w:rFonts w:ascii="Times New Roman"/>
          <w:sz w:val="22"/>
        </w:rPr>
      </w:pPr>
      <w:r>
        <w:br w:type="column"/>
      </w:r>
    </w:p>
    <w:p w14:paraId="039457C8" w14:textId="77777777" w:rsidR="0005360D" w:rsidRPr="009310ED" w:rsidRDefault="006D165F" w:rsidP="006D165F">
      <w:pPr>
        <w:pStyle w:val="BodyText"/>
        <w:jc w:val="center"/>
        <w:rPr>
          <w:rFonts w:asciiTheme="minorHAnsi" w:hAnsiTheme="minorHAnsi"/>
          <w:sz w:val="24"/>
          <w:szCs w:val="24"/>
        </w:rPr>
      </w:pPr>
      <w:r w:rsidRPr="009310ED">
        <w:rPr>
          <w:rFonts w:asciiTheme="minorHAnsi" w:hAnsiTheme="minorHAnsi"/>
          <w:sz w:val="24"/>
          <w:szCs w:val="24"/>
        </w:rPr>
        <w:t>C</w:t>
      </w:r>
      <w:r w:rsidR="004B0A91" w:rsidRPr="009310ED">
        <w:rPr>
          <w:rFonts w:asciiTheme="minorHAnsi" w:hAnsiTheme="minorHAnsi"/>
          <w:sz w:val="24"/>
          <w:szCs w:val="24"/>
        </w:rPr>
        <w:t>ity of Vergas</w:t>
      </w:r>
    </w:p>
    <w:p w14:paraId="6CF836F2" w14:textId="77777777" w:rsidR="004B0A91" w:rsidRPr="009310ED" w:rsidRDefault="004B0A91" w:rsidP="006D165F">
      <w:pPr>
        <w:pStyle w:val="BodyText"/>
        <w:jc w:val="center"/>
        <w:rPr>
          <w:rFonts w:asciiTheme="minorHAnsi" w:hAnsiTheme="minorHAnsi"/>
          <w:sz w:val="24"/>
          <w:szCs w:val="24"/>
        </w:rPr>
      </w:pPr>
      <w:r w:rsidRPr="009310ED">
        <w:rPr>
          <w:rFonts w:asciiTheme="minorHAnsi" w:hAnsiTheme="minorHAnsi"/>
          <w:sz w:val="24"/>
          <w:szCs w:val="24"/>
        </w:rPr>
        <w:t>PO Box 32 111 Main St</w:t>
      </w:r>
    </w:p>
    <w:p w14:paraId="0960D0F6" w14:textId="77777777" w:rsidR="004B0A91" w:rsidRPr="009310ED" w:rsidRDefault="004B0A91" w:rsidP="006D165F">
      <w:pPr>
        <w:pStyle w:val="BodyText"/>
        <w:jc w:val="center"/>
        <w:rPr>
          <w:rFonts w:asciiTheme="minorHAnsi" w:hAnsiTheme="minorHAnsi"/>
          <w:sz w:val="24"/>
          <w:szCs w:val="24"/>
        </w:rPr>
      </w:pPr>
      <w:r w:rsidRPr="009310ED">
        <w:rPr>
          <w:rFonts w:asciiTheme="minorHAnsi" w:hAnsiTheme="minorHAnsi"/>
          <w:sz w:val="24"/>
          <w:szCs w:val="24"/>
        </w:rPr>
        <w:t xml:space="preserve">Vergas MN  </w:t>
      </w:r>
      <w:r w:rsidR="0035306F" w:rsidRPr="009310ED">
        <w:rPr>
          <w:rFonts w:asciiTheme="minorHAnsi" w:hAnsiTheme="minorHAnsi"/>
          <w:sz w:val="24"/>
          <w:szCs w:val="24"/>
        </w:rPr>
        <w:t>56587-0032</w:t>
      </w:r>
    </w:p>
    <w:p w14:paraId="623D2856" w14:textId="77777777" w:rsidR="0005360D" w:rsidRPr="009310ED" w:rsidRDefault="008622A8" w:rsidP="006D165F">
      <w:pPr>
        <w:ind w:left="792" w:right="724"/>
        <w:jc w:val="center"/>
        <w:rPr>
          <w:rFonts w:asciiTheme="minorHAnsi" w:hAnsiTheme="minorHAnsi"/>
          <w:sz w:val="24"/>
          <w:szCs w:val="24"/>
        </w:rPr>
      </w:pPr>
      <w:r w:rsidRPr="009310ED">
        <w:rPr>
          <w:rFonts w:asciiTheme="minorHAnsi" w:hAnsiTheme="minorHAnsi"/>
          <w:sz w:val="24"/>
          <w:szCs w:val="24"/>
        </w:rPr>
        <w:t>218-</w:t>
      </w:r>
      <w:r w:rsidR="0035306F" w:rsidRPr="009310ED">
        <w:rPr>
          <w:rFonts w:asciiTheme="minorHAnsi" w:hAnsiTheme="minorHAnsi"/>
          <w:sz w:val="24"/>
          <w:szCs w:val="24"/>
        </w:rPr>
        <w:t>342</w:t>
      </w:r>
      <w:r w:rsidRPr="009310ED">
        <w:rPr>
          <w:rFonts w:asciiTheme="minorHAnsi" w:hAnsiTheme="minorHAnsi"/>
          <w:sz w:val="24"/>
          <w:szCs w:val="24"/>
        </w:rPr>
        <w:t>-</w:t>
      </w:r>
      <w:r w:rsidR="0035306F" w:rsidRPr="009310ED">
        <w:rPr>
          <w:rFonts w:asciiTheme="minorHAnsi" w:hAnsiTheme="minorHAnsi"/>
          <w:sz w:val="24"/>
          <w:szCs w:val="24"/>
        </w:rPr>
        <w:t>2091</w:t>
      </w:r>
      <w:r w:rsidRPr="009310ED">
        <w:rPr>
          <w:rFonts w:asciiTheme="minorHAnsi" w:hAnsiTheme="minorHAnsi"/>
          <w:sz w:val="24"/>
          <w:szCs w:val="24"/>
        </w:rPr>
        <w:t xml:space="preserve"> • Fax 218-3</w:t>
      </w:r>
      <w:r w:rsidR="0035306F" w:rsidRPr="009310ED">
        <w:rPr>
          <w:rFonts w:asciiTheme="minorHAnsi" w:hAnsiTheme="minorHAnsi"/>
          <w:sz w:val="24"/>
          <w:szCs w:val="24"/>
        </w:rPr>
        <w:t>42-2068</w:t>
      </w:r>
    </w:p>
    <w:p w14:paraId="5F414335" w14:textId="77777777" w:rsidR="006D165F" w:rsidRPr="009310ED" w:rsidRDefault="006D165F" w:rsidP="006D165F">
      <w:pPr>
        <w:ind w:left="792" w:right="724"/>
        <w:jc w:val="center"/>
        <w:rPr>
          <w:rFonts w:asciiTheme="minorHAnsi" w:hAnsiTheme="minorHAnsi"/>
          <w:sz w:val="24"/>
          <w:szCs w:val="24"/>
        </w:rPr>
      </w:pPr>
      <w:r w:rsidRPr="009310ED">
        <w:rPr>
          <w:rFonts w:asciiTheme="minorHAnsi" w:hAnsiTheme="minorHAnsi"/>
          <w:sz w:val="24"/>
          <w:szCs w:val="24"/>
        </w:rPr>
        <w:t>Email: cityofvergas@arvig.net</w:t>
      </w:r>
    </w:p>
    <w:p w14:paraId="65BC2B88" w14:textId="5AD01315" w:rsidR="0005360D" w:rsidRPr="009310ED" w:rsidRDefault="00BD0115" w:rsidP="006D165F">
      <w:pPr>
        <w:ind w:left="793" w:right="724"/>
        <w:jc w:val="center"/>
        <w:rPr>
          <w:rFonts w:asciiTheme="minorHAnsi" w:hAnsiTheme="minorHAnsi"/>
          <w:sz w:val="24"/>
          <w:szCs w:val="24"/>
        </w:rPr>
      </w:pPr>
      <w:r w:rsidRPr="009310ED">
        <w:rPr>
          <w:rFonts w:asciiTheme="minorHAnsi" w:hAnsiTheme="minorHAnsi"/>
          <w:sz w:val="24"/>
          <w:szCs w:val="24"/>
        </w:rPr>
        <w:t>www.cityofvergas.com</w:t>
      </w:r>
    </w:p>
    <w:p w14:paraId="7EDEF418" w14:textId="77777777" w:rsidR="0005360D" w:rsidRDefault="008622A8" w:rsidP="00803ADB">
      <w:pPr>
        <w:ind w:left="933"/>
        <w:rPr>
          <w:b/>
          <w:sz w:val="48"/>
        </w:rPr>
      </w:pPr>
      <w:r>
        <w:rPr>
          <w:b/>
          <w:sz w:val="48"/>
        </w:rPr>
        <w:t>Procurement Policy</w:t>
      </w:r>
    </w:p>
    <w:p w14:paraId="4A4727F1" w14:textId="77777777" w:rsidR="0005360D" w:rsidRDefault="008622A8" w:rsidP="00BD0115">
      <w:pPr>
        <w:ind w:left="103"/>
        <w:rPr>
          <w:rFonts w:ascii="Times New Roman"/>
          <w:sz w:val="21"/>
        </w:rPr>
        <w:sectPr w:rsidR="0005360D">
          <w:footerReference w:type="default" r:id="rId11"/>
          <w:type w:val="continuous"/>
          <w:pgSz w:w="12240" w:h="15840"/>
          <w:pgMar w:top="480" w:right="460" w:bottom="1180" w:left="420" w:header="720" w:footer="720" w:gutter="0"/>
          <w:cols w:num="3" w:space="720" w:equalWidth="0">
            <w:col w:w="2604" w:space="214"/>
            <w:col w:w="4994" w:space="674"/>
            <w:col w:w="2874"/>
          </w:cols>
        </w:sectPr>
      </w:pPr>
      <w:r>
        <w:br w:type="column"/>
      </w:r>
    </w:p>
    <w:p w14:paraId="26D41FB2" w14:textId="77777777" w:rsidR="0005360D" w:rsidRPr="00EE4BD8" w:rsidRDefault="008622A8" w:rsidP="00BD0115">
      <w:pPr>
        <w:pStyle w:val="Heading1"/>
        <w:rPr>
          <w:rFonts w:asciiTheme="majorHAnsi" w:hAnsiTheme="majorHAnsi"/>
          <w:sz w:val="24"/>
          <w:szCs w:val="24"/>
        </w:rPr>
      </w:pPr>
      <w:r w:rsidRPr="00EE4BD8">
        <w:rPr>
          <w:rFonts w:asciiTheme="majorHAnsi" w:hAnsiTheme="majorHAnsi"/>
          <w:sz w:val="24"/>
          <w:szCs w:val="24"/>
        </w:rPr>
        <w:t>Section 1. Purchasing Guidelines</w:t>
      </w:r>
    </w:p>
    <w:p w14:paraId="32D0ACA8" w14:textId="77777777" w:rsidR="0005360D" w:rsidRPr="00EE4BD8" w:rsidRDefault="008622A8">
      <w:pPr>
        <w:pStyle w:val="Heading2"/>
        <w:numPr>
          <w:ilvl w:val="1"/>
          <w:numId w:val="10"/>
        </w:numPr>
        <w:tabs>
          <w:tab w:val="left" w:pos="504"/>
        </w:tabs>
        <w:spacing w:line="280" w:lineRule="exact"/>
        <w:rPr>
          <w:rFonts w:asciiTheme="majorHAnsi" w:hAnsiTheme="majorHAnsi"/>
          <w:sz w:val="24"/>
          <w:szCs w:val="24"/>
        </w:rPr>
      </w:pPr>
      <w:r w:rsidRPr="00EE4BD8">
        <w:rPr>
          <w:rFonts w:asciiTheme="majorHAnsi" w:hAnsiTheme="majorHAnsi"/>
          <w:sz w:val="24"/>
          <w:szCs w:val="24"/>
        </w:rPr>
        <w:t>Purpose</w:t>
      </w:r>
    </w:p>
    <w:p w14:paraId="0A7C7D54" w14:textId="77777777" w:rsidR="0005360D" w:rsidRPr="00EE4BD8" w:rsidRDefault="008622A8">
      <w:pPr>
        <w:pStyle w:val="BodyText"/>
        <w:ind w:left="156" w:right="498"/>
        <w:rPr>
          <w:rFonts w:asciiTheme="majorHAnsi" w:hAnsiTheme="majorHAnsi"/>
          <w:sz w:val="24"/>
          <w:szCs w:val="24"/>
        </w:rPr>
      </w:pPr>
      <w:r w:rsidRPr="00EE4BD8">
        <w:rPr>
          <w:rFonts w:asciiTheme="majorHAnsi" w:hAnsiTheme="majorHAnsi"/>
          <w:sz w:val="24"/>
          <w:szCs w:val="24"/>
        </w:rPr>
        <w:t xml:space="preserve">To provide formalized guidelines to ensure a procurement system of quality and integrity; provide for the fair and equitable treatment of all persons or firms involved in purchasing by the City of </w:t>
      </w:r>
      <w:r w:rsidR="0035306F" w:rsidRPr="00EE4BD8">
        <w:rPr>
          <w:rFonts w:asciiTheme="majorHAnsi" w:hAnsiTheme="majorHAnsi"/>
          <w:sz w:val="24"/>
          <w:szCs w:val="24"/>
        </w:rPr>
        <w:t>Vergas</w:t>
      </w:r>
      <w:r w:rsidRPr="00EE4BD8">
        <w:rPr>
          <w:rFonts w:asciiTheme="majorHAnsi" w:hAnsiTheme="majorHAnsi"/>
          <w:sz w:val="24"/>
          <w:szCs w:val="24"/>
        </w:rPr>
        <w:t xml:space="preserve"> (“the City”); ensure that supplies and services (including construction) are procured efficiently, effectively, and at the most favorable prices available to the City; promote competition in contracting; and assure that the City’s purchasing actions are in full compliance with applicable Federal, State, and local laws.</w:t>
      </w:r>
    </w:p>
    <w:p w14:paraId="64E0C040" w14:textId="77777777" w:rsidR="0005360D" w:rsidRPr="00EE4BD8" w:rsidRDefault="0005360D">
      <w:pPr>
        <w:pStyle w:val="BodyText"/>
        <w:spacing w:before="1"/>
        <w:rPr>
          <w:rFonts w:asciiTheme="majorHAnsi" w:hAnsiTheme="majorHAnsi"/>
          <w:sz w:val="24"/>
          <w:szCs w:val="24"/>
        </w:rPr>
      </w:pPr>
    </w:p>
    <w:p w14:paraId="1D3C550F" w14:textId="77777777" w:rsidR="0005360D" w:rsidRPr="00EE4BD8" w:rsidRDefault="008622A8">
      <w:pPr>
        <w:pStyle w:val="Heading2"/>
        <w:numPr>
          <w:ilvl w:val="1"/>
          <w:numId w:val="10"/>
        </w:numPr>
        <w:tabs>
          <w:tab w:val="left" w:pos="504"/>
        </w:tabs>
        <w:ind w:left="504"/>
        <w:rPr>
          <w:rFonts w:asciiTheme="majorHAnsi" w:hAnsiTheme="majorHAnsi"/>
          <w:sz w:val="24"/>
          <w:szCs w:val="24"/>
        </w:rPr>
      </w:pPr>
      <w:r w:rsidRPr="00EE4BD8">
        <w:rPr>
          <w:rFonts w:asciiTheme="majorHAnsi" w:hAnsiTheme="majorHAnsi"/>
          <w:sz w:val="24"/>
          <w:szCs w:val="24"/>
        </w:rPr>
        <w:t>Definition</w:t>
      </w:r>
    </w:p>
    <w:p w14:paraId="2E97D2F4" w14:textId="77777777" w:rsidR="0005360D" w:rsidRPr="00EE4BD8" w:rsidRDefault="008622A8">
      <w:pPr>
        <w:pStyle w:val="BodyText"/>
        <w:ind w:left="156" w:right="419"/>
        <w:rPr>
          <w:rFonts w:asciiTheme="majorHAnsi" w:hAnsiTheme="majorHAnsi"/>
          <w:sz w:val="24"/>
          <w:szCs w:val="24"/>
        </w:rPr>
      </w:pPr>
      <w:r w:rsidRPr="00EE4BD8">
        <w:rPr>
          <w:rFonts w:asciiTheme="majorHAnsi" w:hAnsiTheme="majorHAnsi"/>
          <w:sz w:val="24"/>
          <w:szCs w:val="24"/>
        </w:rPr>
        <w:t>The term “procurement,” as used in this Policy, includes the procuring, purchasing, leasing, or renting of: (1) goods, supplies, equipment, and materials, (2) construction and maintenance, (3) Architectural and Engineering (A/E) services, (4) consultant services, and (5) other services.</w:t>
      </w:r>
    </w:p>
    <w:p w14:paraId="11849E74" w14:textId="77777777" w:rsidR="0005360D" w:rsidRPr="00EE4BD8" w:rsidRDefault="008622A8">
      <w:pPr>
        <w:pStyle w:val="BodyText"/>
        <w:ind w:left="156"/>
        <w:rPr>
          <w:rFonts w:asciiTheme="majorHAnsi" w:hAnsiTheme="majorHAnsi"/>
          <w:sz w:val="24"/>
          <w:szCs w:val="24"/>
        </w:rPr>
      </w:pPr>
      <w:r w:rsidRPr="00EE4BD8">
        <w:rPr>
          <w:rFonts w:asciiTheme="majorHAnsi" w:hAnsiTheme="majorHAnsi"/>
          <w:sz w:val="24"/>
          <w:szCs w:val="24"/>
        </w:rPr>
        <w:t>The standards in this manual are minimum standards to ensure fiscal responsibility. Departments may set more restrictive procedures to meet their own budgetary accountability.</w:t>
      </w:r>
    </w:p>
    <w:p w14:paraId="27BF8A61" w14:textId="77777777" w:rsidR="0005360D" w:rsidRPr="00EE4BD8" w:rsidRDefault="0005360D">
      <w:pPr>
        <w:pStyle w:val="BodyText"/>
        <w:rPr>
          <w:rFonts w:asciiTheme="majorHAnsi" w:hAnsiTheme="majorHAnsi"/>
          <w:sz w:val="24"/>
          <w:szCs w:val="24"/>
        </w:rPr>
      </w:pPr>
    </w:p>
    <w:p w14:paraId="7A2C7497" w14:textId="77777777" w:rsidR="0005360D" w:rsidRPr="00EE4BD8" w:rsidRDefault="008622A8">
      <w:pPr>
        <w:pStyle w:val="Heading2"/>
        <w:numPr>
          <w:ilvl w:val="1"/>
          <w:numId w:val="10"/>
        </w:numPr>
        <w:tabs>
          <w:tab w:val="left" w:pos="504"/>
        </w:tabs>
        <w:rPr>
          <w:rFonts w:asciiTheme="majorHAnsi" w:hAnsiTheme="majorHAnsi"/>
          <w:sz w:val="24"/>
          <w:szCs w:val="24"/>
        </w:rPr>
      </w:pPr>
      <w:r w:rsidRPr="00EE4BD8">
        <w:rPr>
          <w:rFonts w:asciiTheme="majorHAnsi" w:hAnsiTheme="majorHAnsi"/>
          <w:sz w:val="24"/>
          <w:szCs w:val="24"/>
        </w:rPr>
        <w:t>ADA</w:t>
      </w:r>
      <w:r w:rsidRPr="00EE4BD8">
        <w:rPr>
          <w:rFonts w:asciiTheme="majorHAnsi" w:hAnsiTheme="majorHAnsi"/>
          <w:spacing w:val="-3"/>
          <w:sz w:val="24"/>
          <w:szCs w:val="24"/>
        </w:rPr>
        <w:t xml:space="preserve"> </w:t>
      </w:r>
      <w:r w:rsidRPr="00EE4BD8">
        <w:rPr>
          <w:rFonts w:asciiTheme="majorHAnsi" w:hAnsiTheme="majorHAnsi"/>
          <w:sz w:val="24"/>
          <w:szCs w:val="24"/>
        </w:rPr>
        <w:t>Compliance</w:t>
      </w:r>
    </w:p>
    <w:p w14:paraId="1681BE64" w14:textId="77777777" w:rsidR="0005360D" w:rsidRPr="00EE4BD8" w:rsidRDefault="008622A8">
      <w:pPr>
        <w:pStyle w:val="BodyText"/>
        <w:spacing w:before="1"/>
        <w:ind w:left="156" w:right="356"/>
        <w:rPr>
          <w:rFonts w:asciiTheme="majorHAnsi" w:hAnsiTheme="majorHAnsi"/>
          <w:sz w:val="24"/>
          <w:szCs w:val="24"/>
        </w:rPr>
      </w:pPr>
      <w:r w:rsidRPr="00EE4BD8">
        <w:rPr>
          <w:rFonts w:asciiTheme="majorHAnsi" w:hAnsiTheme="majorHAnsi"/>
          <w:sz w:val="24"/>
          <w:szCs w:val="24"/>
        </w:rPr>
        <w:t xml:space="preserve">The City of </w:t>
      </w:r>
      <w:r w:rsidR="0035306F" w:rsidRPr="00EE4BD8">
        <w:rPr>
          <w:rFonts w:asciiTheme="majorHAnsi" w:hAnsiTheme="majorHAnsi"/>
          <w:sz w:val="24"/>
          <w:szCs w:val="24"/>
        </w:rPr>
        <w:t>Vergas</w:t>
      </w:r>
      <w:r w:rsidRPr="00EE4BD8">
        <w:rPr>
          <w:rFonts w:asciiTheme="majorHAnsi" w:hAnsiTheme="majorHAnsi"/>
          <w:sz w:val="24"/>
          <w:szCs w:val="24"/>
        </w:rPr>
        <w:t xml:space="preserve"> is subject to the provisions of the Americans with Disabilities Act (ADA). In general, the City will consider the needs of people with disabilities as it purchases equipment and configures work and public areas.</w:t>
      </w:r>
    </w:p>
    <w:p w14:paraId="0A71CDC9" w14:textId="77777777" w:rsidR="0005360D" w:rsidRPr="00EE4BD8" w:rsidRDefault="0005360D">
      <w:pPr>
        <w:pStyle w:val="BodyText"/>
        <w:rPr>
          <w:rFonts w:asciiTheme="majorHAnsi" w:hAnsiTheme="majorHAnsi"/>
          <w:sz w:val="24"/>
          <w:szCs w:val="24"/>
        </w:rPr>
      </w:pPr>
    </w:p>
    <w:p w14:paraId="4AF04820" w14:textId="77777777" w:rsidR="0005360D" w:rsidRPr="00EE4BD8" w:rsidRDefault="008622A8">
      <w:pPr>
        <w:pStyle w:val="Heading2"/>
        <w:numPr>
          <w:ilvl w:val="1"/>
          <w:numId w:val="10"/>
        </w:numPr>
        <w:tabs>
          <w:tab w:val="left" w:pos="504"/>
        </w:tabs>
        <w:rPr>
          <w:rFonts w:asciiTheme="majorHAnsi" w:hAnsiTheme="majorHAnsi"/>
          <w:sz w:val="24"/>
          <w:szCs w:val="24"/>
        </w:rPr>
      </w:pPr>
      <w:r w:rsidRPr="00EE4BD8">
        <w:rPr>
          <w:rFonts w:asciiTheme="majorHAnsi" w:hAnsiTheme="majorHAnsi"/>
          <w:sz w:val="24"/>
          <w:szCs w:val="24"/>
        </w:rPr>
        <w:t>Pre-Approved</w:t>
      </w:r>
      <w:r w:rsidRPr="00EE4BD8">
        <w:rPr>
          <w:rFonts w:asciiTheme="majorHAnsi" w:hAnsiTheme="majorHAnsi"/>
          <w:spacing w:val="-2"/>
          <w:sz w:val="24"/>
          <w:szCs w:val="24"/>
        </w:rPr>
        <w:t xml:space="preserve"> </w:t>
      </w:r>
      <w:r w:rsidRPr="00EE4BD8">
        <w:rPr>
          <w:rFonts w:asciiTheme="majorHAnsi" w:hAnsiTheme="majorHAnsi"/>
          <w:sz w:val="24"/>
          <w:szCs w:val="24"/>
        </w:rPr>
        <w:t>Expenditures</w:t>
      </w:r>
    </w:p>
    <w:p w14:paraId="7F0BBEA0" w14:textId="77777777" w:rsidR="0005360D" w:rsidRPr="00EE4BD8" w:rsidRDefault="008622A8">
      <w:pPr>
        <w:pStyle w:val="BodyText"/>
        <w:ind w:left="156" w:right="97"/>
        <w:rPr>
          <w:rFonts w:asciiTheme="majorHAnsi" w:hAnsiTheme="majorHAnsi"/>
          <w:sz w:val="24"/>
          <w:szCs w:val="24"/>
        </w:rPr>
      </w:pPr>
      <w:r w:rsidRPr="00EE4BD8">
        <w:rPr>
          <w:rFonts w:asciiTheme="majorHAnsi" w:hAnsiTheme="majorHAnsi"/>
          <w:sz w:val="24"/>
          <w:szCs w:val="24"/>
        </w:rPr>
        <w:t xml:space="preserve">The City Council has pre-approved payments that occur in the normal course of business through the budget approval process that the City is contractually/legally obligated to pay. Examples include utility related expenditures for vendors such as </w:t>
      </w:r>
      <w:r w:rsidR="0035306F" w:rsidRPr="00EE4BD8">
        <w:rPr>
          <w:rFonts w:asciiTheme="majorHAnsi" w:hAnsiTheme="majorHAnsi"/>
          <w:sz w:val="24"/>
          <w:szCs w:val="24"/>
        </w:rPr>
        <w:t>Great Plains Natural Gas</w:t>
      </w:r>
      <w:r w:rsidRPr="00EE4BD8">
        <w:rPr>
          <w:rFonts w:asciiTheme="majorHAnsi" w:hAnsiTheme="majorHAnsi"/>
          <w:sz w:val="24"/>
          <w:szCs w:val="24"/>
        </w:rPr>
        <w:t>, Otter</w:t>
      </w:r>
      <w:r w:rsidR="0035306F" w:rsidRPr="00EE4BD8">
        <w:rPr>
          <w:rFonts w:asciiTheme="majorHAnsi" w:hAnsiTheme="majorHAnsi"/>
          <w:sz w:val="24"/>
          <w:szCs w:val="24"/>
        </w:rPr>
        <w:t xml:space="preserve"> </w:t>
      </w:r>
      <w:r w:rsidRPr="00EE4BD8">
        <w:rPr>
          <w:rFonts w:asciiTheme="majorHAnsi" w:hAnsiTheme="majorHAnsi"/>
          <w:sz w:val="24"/>
          <w:szCs w:val="24"/>
        </w:rPr>
        <w:t xml:space="preserve">Tail Power Company, Arvig, </w:t>
      </w:r>
      <w:r w:rsidR="0035306F" w:rsidRPr="00EE4BD8">
        <w:rPr>
          <w:rFonts w:asciiTheme="majorHAnsi" w:hAnsiTheme="majorHAnsi"/>
          <w:sz w:val="24"/>
          <w:szCs w:val="24"/>
        </w:rPr>
        <w:t>Steve’s Sanitation</w:t>
      </w:r>
      <w:r w:rsidRPr="00EE4BD8">
        <w:rPr>
          <w:rFonts w:asciiTheme="majorHAnsi" w:hAnsiTheme="majorHAnsi"/>
          <w:sz w:val="24"/>
          <w:szCs w:val="24"/>
        </w:rPr>
        <w:t xml:space="preserve">, U.S. Postal Service. Payroll vendor examples include the United States Treasury, State of Minnesota, </w:t>
      </w:r>
      <w:r w:rsidR="0035306F" w:rsidRPr="00EE4BD8">
        <w:rPr>
          <w:rFonts w:asciiTheme="majorHAnsi" w:hAnsiTheme="majorHAnsi"/>
          <w:sz w:val="24"/>
          <w:szCs w:val="24"/>
        </w:rPr>
        <w:t>Blue Cross Blue Shield</w:t>
      </w:r>
      <w:r w:rsidRPr="00EE4BD8">
        <w:rPr>
          <w:rFonts w:asciiTheme="majorHAnsi" w:hAnsiTheme="majorHAnsi"/>
          <w:sz w:val="24"/>
          <w:szCs w:val="24"/>
        </w:rPr>
        <w:t xml:space="preserve">, </w:t>
      </w:r>
      <w:r w:rsidR="0035306F" w:rsidRPr="00EE4BD8">
        <w:rPr>
          <w:rFonts w:asciiTheme="majorHAnsi" w:hAnsiTheme="majorHAnsi"/>
          <w:sz w:val="24"/>
          <w:szCs w:val="24"/>
        </w:rPr>
        <w:t xml:space="preserve">MN Life, </w:t>
      </w:r>
      <w:r w:rsidRPr="00EE4BD8">
        <w:rPr>
          <w:rFonts w:asciiTheme="majorHAnsi" w:hAnsiTheme="majorHAnsi"/>
          <w:sz w:val="24"/>
          <w:szCs w:val="24"/>
        </w:rPr>
        <w:t>PERA, and other similar companies related to salary and benefits. Any payments to these vendors that are outside the normal course of business will be presented to the City Council for individual approval or as part of the City Council’s consent agenda.</w:t>
      </w:r>
    </w:p>
    <w:p w14:paraId="009CF983" w14:textId="77777777" w:rsidR="0005360D" w:rsidRPr="00EE4BD8" w:rsidRDefault="0005360D">
      <w:pPr>
        <w:pStyle w:val="BodyText"/>
        <w:spacing w:before="1"/>
        <w:rPr>
          <w:rFonts w:asciiTheme="majorHAnsi" w:hAnsiTheme="majorHAnsi"/>
          <w:sz w:val="24"/>
          <w:szCs w:val="24"/>
        </w:rPr>
      </w:pPr>
    </w:p>
    <w:p w14:paraId="211CD3F5" w14:textId="5E8CD470" w:rsidR="0005360D" w:rsidRPr="00EE4BD8" w:rsidRDefault="008622A8">
      <w:pPr>
        <w:pStyle w:val="Heading2"/>
        <w:numPr>
          <w:ilvl w:val="1"/>
          <w:numId w:val="10"/>
        </w:numPr>
        <w:tabs>
          <w:tab w:val="left" w:pos="504"/>
        </w:tabs>
        <w:jc w:val="both"/>
        <w:rPr>
          <w:rFonts w:asciiTheme="majorHAnsi" w:hAnsiTheme="majorHAnsi"/>
          <w:sz w:val="24"/>
          <w:szCs w:val="24"/>
        </w:rPr>
      </w:pPr>
      <w:r w:rsidRPr="00EE4BD8">
        <w:rPr>
          <w:rFonts w:asciiTheme="majorHAnsi" w:hAnsiTheme="majorHAnsi"/>
          <w:sz w:val="24"/>
          <w:szCs w:val="24"/>
        </w:rPr>
        <w:t>Capital Projects/Infrastructure</w:t>
      </w:r>
      <w:r w:rsidRPr="00EE4BD8">
        <w:rPr>
          <w:rFonts w:asciiTheme="majorHAnsi" w:hAnsiTheme="majorHAnsi"/>
          <w:spacing w:val="-1"/>
          <w:sz w:val="24"/>
          <w:szCs w:val="24"/>
        </w:rPr>
        <w:t xml:space="preserve"> </w:t>
      </w:r>
      <w:r w:rsidRPr="00EE4BD8">
        <w:rPr>
          <w:rFonts w:asciiTheme="majorHAnsi" w:hAnsiTheme="majorHAnsi"/>
          <w:sz w:val="24"/>
          <w:szCs w:val="24"/>
        </w:rPr>
        <w:t>Improvements</w:t>
      </w:r>
    </w:p>
    <w:p w14:paraId="69FC2EC7" w14:textId="2FF75310" w:rsidR="0005360D" w:rsidRPr="00EE4BD8" w:rsidRDefault="008622A8" w:rsidP="009A128F">
      <w:pPr>
        <w:pStyle w:val="BodyText"/>
        <w:ind w:left="156"/>
        <w:jc w:val="both"/>
        <w:rPr>
          <w:rFonts w:asciiTheme="majorHAnsi" w:hAnsiTheme="majorHAnsi"/>
          <w:sz w:val="24"/>
          <w:szCs w:val="24"/>
        </w:rPr>
      </w:pPr>
      <w:r w:rsidRPr="00EE4BD8">
        <w:rPr>
          <w:rFonts w:asciiTheme="majorHAnsi" w:hAnsiTheme="majorHAnsi"/>
          <w:sz w:val="24"/>
          <w:szCs w:val="24"/>
        </w:rPr>
        <w:t>Capital projects/infrastructure improvement projects are approved on a project by project basis by City Council resolution in the following sequence and are not part of the annual operating and capital expenditure approval process:</w:t>
      </w:r>
    </w:p>
    <w:p w14:paraId="3E3A4C0D" w14:textId="77777777" w:rsidR="00E2023E" w:rsidRPr="00EE4BD8" w:rsidRDefault="00E2023E" w:rsidP="009A128F">
      <w:pPr>
        <w:pStyle w:val="BodyText"/>
        <w:ind w:left="156"/>
        <w:jc w:val="both"/>
        <w:rPr>
          <w:rFonts w:asciiTheme="majorHAnsi" w:hAnsiTheme="majorHAnsi"/>
          <w:sz w:val="24"/>
          <w:szCs w:val="24"/>
        </w:rPr>
      </w:pPr>
    </w:p>
    <w:p w14:paraId="0A9B664B" w14:textId="77777777" w:rsidR="0005360D" w:rsidRPr="00EE4BD8" w:rsidRDefault="008622A8" w:rsidP="009A128F">
      <w:pPr>
        <w:pStyle w:val="ListParagraph"/>
        <w:numPr>
          <w:ilvl w:val="2"/>
          <w:numId w:val="10"/>
        </w:numPr>
        <w:tabs>
          <w:tab w:val="left" w:pos="875"/>
          <w:tab w:val="left" w:pos="876"/>
        </w:tabs>
        <w:ind w:hanging="361"/>
        <w:rPr>
          <w:rFonts w:asciiTheme="majorHAnsi" w:hAnsiTheme="majorHAnsi"/>
          <w:sz w:val="24"/>
          <w:szCs w:val="24"/>
        </w:rPr>
      </w:pPr>
      <w:r w:rsidRPr="00EE4BD8">
        <w:rPr>
          <w:rFonts w:asciiTheme="majorHAnsi" w:hAnsiTheme="majorHAnsi"/>
          <w:sz w:val="24"/>
          <w:szCs w:val="24"/>
        </w:rPr>
        <w:t>RESOLUTION ORDERING PREPARATION OF A FEASIBILITY</w:t>
      </w:r>
      <w:r w:rsidRPr="00EE4BD8">
        <w:rPr>
          <w:rFonts w:asciiTheme="majorHAnsi" w:hAnsiTheme="majorHAnsi"/>
          <w:spacing w:val="-5"/>
          <w:sz w:val="24"/>
          <w:szCs w:val="24"/>
        </w:rPr>
        <w:t xml:space="preserve"> </w:t>
      </w:r>
      <w:r w:rsidRPr="00EE4BD8">
        <w:rPr>
          <w:rFonts w:asciiTheme="majorHAnsi" w:hAnsiTheme="majorHAnsi"/>
          <w:sz w:val="24"/>
          <w:szCs w:val="24"/>
        </w:rPr>
        <w:t>REPORT</w:t>
      </w:r>
    </w:p>
    <w:p w14:paraId="06B00CE3" w14:textId="77777777" w:rsidR="0005360D" w:rsidRPr="00EE4BD8" w:rsidRDefault="0005360D" w:rsidP="009A128F">
      <w:pPr>
        <w:rPr>
          <w:rFonts w:asciiTheme="majorHAnsi" w:hAnsiTheme="majorHAnsi"/>
          <w:sz w:val="24"/>
          <w:szCs w:val="24"/>
        </w:rPr>
        <w:sectPr w:rsidR="0005360D" w:rsidRPr="00EE4BD8">
          <w:type w:val="continuous"/>
          <w:pgSz w:w="12240" w:h="15840"/>
          <w:pgMar w:top="480" w:right="460" w:bottom="1180" w:left="420" w:header="720" w:footer="720" w:gutter="0"/>
          <w:cols w:space="720"/>
        </w:sectPr>
      </w:pPr>
    </w:p>
    <w:p w14:paraId="2AEB1870" w14:textId="77777777" w:rsidR="0005360D" w:rsidRPr="00EE4BD8" w:rsidRDefault="008622A8" w:rsidP="009A128F">
      <w:pPr>
        <w:pStyle w:val="ListParagraph"/>
        <w:numPr>
          <w:ilvl w:val="2"/>
          <w:numId w:val="10"/>
        </w:numPr>
        <w:tabs>
          <w:tab w:val="left" w:pos="875"/>
          <w:tab w:val="left" w:pos="876"/>
        </w:tabs>
        <w:spacing w:line="284" w:lineRule="exact"/>
        <w:ind w:hanging="361"/>
        <w:rPr>
          <w:rFonts w:asciiTheme="majorHAnsi" w:hAnsiTheme="majorHAnsi"/>
          <w:sz w:val="24"/>
          <w:szCs w:val="24"/>
        </w:rPr>
      </w:pPr>
      <w:r w:rsidRPr="00EE4BD8">
        <w:rPr>
          <w:rFonts w:asciiTheme="majorHAnsi" w:hAnsiTheme="majorHAnsi"/>
          <w:sz w:val="24"/>
          <w:szCs w:val="24"/>
        </w:rPr>
        <w:lastRenderedPageBreak/>
        <w:t>RESOLUTION RECEIVING FEASIBILITY</w:t>
      </w:r>
      <w:r w:rsidRPr="00EE4BD8">
        <w:rPr>
          <w:rFonts w:asciiTheme="majorHAnsi" w:hAnsiTheme="majorHAnsi"/>
          <w:spacing w:val="-4"/>
          <w:sz w:val="24"/>
          <w:szCs w:val="24"/>
        </w:rPr>
        <w:t xml:space="preserve"> </w:t>
      </w:r>
      <w:r w:rsidRPr="00EE4BD8">
        <w:rPr>
          <w:rFonts w:asciiTheme="majorHAnsi" w:hAnsiTheme="majorHAnsi"/>
          <w:sz w:val="24"/>
          <w:szCs w:val="24"/>
        </w:rPr>
        <w:t>REPORT</w:t>
      </w:r>
    </w:p>
    <w:p w14:paraId="18154E77" w14:textId="77777777" w:rsidR="0005360D" w:rsidRPr="00EE4BD8" w:rsidRDefault="008622A8" w:rsidP="009A128F">
      <w:pPr>
        <w:pStyle w:val="ListParagraph"/>
        <w:numPr>
          <w:ilvl w:val="2"/>
          <w:numId w:val="10"/>
        </w:numPr>
        <w:tabs>
          <w:tab w:val="left" w:pos="875"/>
          <w:tab w:val="left" w:pos="876"/>
        </w:tabs>
        <w:spacing w:line="284" w:lineRule="exact"/>
        <w:ind w:hanging="361"/>
        <w:rPr>
          <w:rFonts w:asciiTheme="majorHAnsi" w:hAnsiTheme="majorHAnsi"/>
          <w:sz w:val="24"/>
          <w:szCs w:val="24"/>
        </w:rPr>
      </w:pPr>
      <w:r w:rsidRPr="00EE4BD8">
        <w:rPr>
          <w:rFonts w:asciiTheme="majorHAnsi" w:hAnsiTheme="majorHAnsi"/>
          <w:sz w:val="24"/>
          <w:szCs w:val="24"/>
        </w:rPr>
        <w:t>RESOLUTION ORDERING IMPROVEMENT AND PREPARATION OF</w:t>
      </w:r>
      <w:r w:rsidRPr="00EE4BD8">
        <w:rPr>
          <w:rFonts w:asciiTheme="majorHAnsi" w:hAnsiTheme="majorHAnsi"/>
          <w:spacing w:val="-7"/>
          <w:sz w:val="24"/>
          <w:szCs w:val="24"/>
        </w:rPr>
        <w:t xml:space="preserve"> </w:t>
      </w:r>
      <w:r w:rsidRPr="00EE4BD8">
        <w:rPr>
          <w:rFonts w:asciiTheme="majorHAnsi" w:hAnsiTheme="majorHAnsi"/>
          <w:sz w:val="24"/>
          <w:szCs w:val="24"/>
        </w:rPr>
        <w:t>PLANS</w:t>
      </w:r>
    </w:p>
    <w:p w14:paraId="046FF38A" w14:textId="77777777" w:rsidR="0005360D" w:rsidRPr="00EE4BD8" w:rsidRDefault="008622A8" w:rsidP="009A128F">
      <w:pPr>
        <w:pStyle w:val="ListParagraph"/>
        <w:numPr>
          <w:ilvl w:val="2"/>
          <w:numId w:val="10"/>
        </w:numPr>
        <w:tabs>
          <w:tab w:val="left" w:pos="875"/>
          <w:tab w:val="left" w:pos="876"/>
        </w:tabs>
        <w:ind w:hanging="361"/>
        <w:rPr>
          <w:rFonts w:asciiTheme="majorHAnsi" w:hAnsiTheme="majorHAnsi"/>
          <w:sz w:val="24"/>
          <w:szCs w:val="24"/>
        </w:rPr>
      </w:pPr>
      <w:r w:rsidRPr="00EE4BD8">
        <w:rPr>
          <w:rFonts w:asciiTheme="majorHAnsi" w:hAnsiTheme="majorHAnsi"/>
          <w:sz w:val="24"/>
          <w:szCs w:val="24"/>
        </w:rPr>
        <w:t>RESOLUTION APPROVING PLANS AND SPECIFICATIONS AND ORDERING ADVERTISEMENT FOR</w:t>
      </w:r>
      <w:r w:rsidRPr="00EE4BD8">
        <w:rPr>
          <w:rFonts w:asciiTheme="majorHAnsi" w:hAnsiTheme="majorHAnsi"/>
          <w:spacing w:val="-11"/>
          <w:sz w:val="24"/>
          <w:szCs w:val="24"/>
        </w:rPr>
        <w:t xml:space="preserve"> </w:t>
      </w:r>
      <w:r w:rsidRPr="00EE4BD8">
        <w:rPr>
          <w:rFonts w:asciiTheme="majorHAnsi" w:hAnsiTheme="majorHAnsi"/>
          <w:sz w:val="24"/>
          <w:szCs w:val="24"/>
        </w:rPr>
        <w:t>BIDS</w:t>
      </w:r>
    </w:p>
    <w:p w14:paraId="55DEB379" w14:textId="77777777" w:rsidR="0005360D" w:rsidRPr="00EE4BD8" w:rsidRDefault="008622A8" w:rsidP="009A128F">
      <w:pPr>
        <w:pStyle w:val="ListParagraph"/>
        <w:numPr>
          <w:ilvl w:val="2"/>
          <w:numId w:val="10"/>
        </w:numPr>
        <w:tabs>
          <w:tab w:val="left" w:pos="875"/>
          <w:tab w:val="left" w:pos="876"/>
        </w:tabs>
        <w:ind w:hanging="361"/>
        <w:rPr>
          <w:rFonts w:asciiTheme="majorHAnsi" w:hAnsiTheme="majorHAnsi"/>
          <w:sz w:val="24"/>
          <w:szCs w:val="24"/>
        </w:rPr>
      </w:pPr>
      <w:r w:rsidRPr="00EE4BD8">
        <w:rPr>
          <w:rFonts w:asciiTheme="majorHAnsi" w:hAnsiTheme="majorHAnsi"/>
          <w:sz w:val="24"/>
          <w:szCs w:val="24"/>
        </w:rPr>
        <w:t>RESOLUTION AWARDING</w:t>
      </w:r>
      <w:r w:rsidRPr="00EE4BD8">
        <w:rPr>
          <w:rFonts w:asciiTheme="majorHAnsi" w:hAnsiTheme="majorHAnsi"/>
          <w:spacing w:val="-2"/>
          <w:sz w:val="24"/>
          <w:szCs w:val="24"/>
        </w:rPr>
        <w:t xml:space="preserve"> </w:t>
      </w:r>
      <w:r w:rsidRPr="00EE4BD8">
        <w:rPr>
          <w:rFonts w:asciiTheme="majorHAnsi" w:hAnsiTheme="majorHAnsi"/>
          <w:sz w:val="24"/>
          <w:szCs w:val="24"/>
        </w:rPr>
        <w:t>CONTRACT</w:t>
      </w:r>
    </w:p>
    <w:p w14:paraId="5B980797" w14:textId="77777777" w:rsidR="0005360D" w:rsidRPr="00EE4BD8" w:rsidRDefault="008622A8" w:rsidP="009A128F">
      <w:pPr>
        <w:pStyle w:val="ListParagraph"/>
        <w:numPr>
          <w:ilvl w:val="2"/>
          <w:numId w:val="10"/>
        </w:numPr>
        <w:tabs>
          <w:tab w:val="left" w:pos="875"/>
          <w:tab w:val="left" w:pos="876"/>
        </w:tabs>
        <w:rPr>
          <w:rFonts w:asciiTheme="majorHAnsi" w:hAnsiTheme="majorHAnsi"/>
          <w:sz w:val="24"/>
          <w:szCs w:val="24"/>
        </w:rPr>
      </w:pPr>
      <w:r w:rsidRPr="00EE4BD8">
        <w:rPr>
          <w:rFonts w:asciiTheme="majorHAnsi" w:hAnsiTheme="majorHAnsi"/>
          <w:sz w:val="24"/>
          <w:szCs w:val="24"/>
        </w:rPr>
        <w:t>RESOLUTION</w:t>
      </w:r>
      <w:r w:rsidRPr="00EE4BD8">
        <w:rPr>
          <w:rFonts w:asciiTheme="majorHAnsi" w:hAnsiTheme="majorHAnsi"/>
          <w:spacing w:val="-3"/>
          <w:sz w:val="24"/>
          <w:szCs w:val="24"/>
        </w:rPr>
        <w:t xml:space="preserve"> </w:t>
      </w:r>
      <w:r w:rsidRPr="00EE4BD8">
        <w:rPr>
          <w:rFonts w:asciiTheme="majorHAnsi" w:hAnsiTheme="majorHAnsi"/>
          <w:sz w:val="24"/>
          <w:szCs w:val="24"/>
        </w:rPr>
        <w:t>PROVIDING</w:t>
      </w:r>
      <w:r w:rsidRPr="00EE4BD8">
        <w:rPr>
          <w:rFonts w:asciiTheme="majorHAnsi" w:hAnsiTheme="majorHAnsi"/>
          <w:spacing w:val="-3"/>
          <w:sz w:val="24"/>
          <w:szCs w:val="24"/>
        </w:rPr>
        <w:t xml:space="preserve"> </w:t>
      </w:r>
      <w:r w:rsidRPr="00EE4BD8">
        <w:rPr>
          <w:rFonts w:asciiTheme="majorHAnsi" w:hAnsiTheme="majorHAnsi"/>
          <w:sz w:val="24"/>
          <w:szCs w:val="24"/>
        </w:rPr>
        <w:t>FOR THE</w:t>
      </w:r>
      <w:r w:rsidRPr="00EE4BD8">
        <w:rPr>
          <w:rFonts w:asciiTheme="majorHAnsi" w:hAnsiTheme="majorHAnsi"/>
          <w:spacing w:val="-2"/>
          <w:sz w:val="24"/>
          <w:szCs w:val="24"/>
        </w:rPr>
        <w:t xml:space="preserve"> </w:t>
      </w:r>
      <w:r w:rsidRPr="00EE4BD8">
        <w:rPr>
          <w:rFonts w:asciiTheme="majorHAnsi" w:hAnsiTheme="majorHAnsi"/>
          <w:sz w:val="24"/>
          <w:szCs w:val="24"/>
        </w:rPr>
        <w:t>SALE</w:t>
      </w:r>
      <w:r w:rsidRPr="00EE4BD8">
        <w:rPr>
          <w:rFonts w:asciiTheme="majorHAnsi" w:hAnsiTheme="majorHAnsi"/>
          <w:spacing w:val="-1"/>
          <w:sz w:val="24"/>
          <w:szCs w:val="24"/>
        </w:rPr>
        <w:t xml:space="preserve"> </w:t>
      </w:r>
      <w:r w:rsidRPr="00EE4BD8">
        <w:rPr>
          <w:rFonts w:asciiTheme="majorHAnsi" w:hAnsiTheme="majorHAnsi"/>
          <w:sz w:val="24"/>
          <w:szCs w:val="24"/>
        </w:rPr>
        <w:t>OF</w:t>
      </w:r>
      <w:r w:rsidRPr="00EE4BD8">
        <w:rPr>
          <w:rFonts w:asciiTheme="majorHAnsi" w:hAnsiTheme="majorHAnsi"/>
          <w:spacing w:val="-3"/>
          <w:sz w:val="24"/>
          <w:szCs w:val="24"/>
        </w:rPr>
        <w:t xml:space="preserve"> </w:t>
      </w:r>
      <w:r w:rsidRPr="00EE4BD8">
        <w:rPr>
          <w:rFonts w:asciiTheme="majorHAnsi" w:hAnsiTheme="majorHAnsi"/>
          <w:sz w:val="24"/>
          <w:szCs w:val="24"/>
        </w:rPr>
        <w:t>GO</w:t>
      </w:r>
      <w:r w:rsidRPr="00EE4BD8">
        <w:rPr>
          <w:rFonts w:asciiTheme="majorHAnsi" w:hAnsiTheme="majorHAnsi"/>
          <w:spacing w:val="-4"/>
          <w:sz w:val="24"/>
          <w:szCs w:val="24"/>
        </w:rPr>
        <w:t xml:space="preserve"> </w:t>
      </w:r>
      <w:r w:rsidRPr="00EE4BD8">
        <w:rPr>
          <w:rFonts w:asciiTheme="majorHAnsi" w:hAnsiTheme="majorHAnsi"/>
          <w:sz w:val="24"/>
          <w:szCs w:val="24"/>
        </w:rPr>
        <w:t>BONDS</w:t>
      </w:r>
      <w:r w:rsidRPr="00EE4BD8">
        <w:rPr>
          <w:rFonts w:asciiTheme="majorHAnsi" w:hAnsiTheme="majorHAnsi"/>
          <w:spacing w:val="-3"/>
          <w:sz w:val="24"/>
          <w:szCs w:val="24"/>
        </w:rPr>
        <w:t xml:space="preserve"> </w:t>
      </w:r>
      <w:r w:rsidRPr="00EE4BD8">
        <w:rPr>
          <w:rFonts w:asciiTheme="majorHAnsi" w:hAnsiTheme="majorHAnsi"/>
          <w:sz w:val="24"/>
          <w:szCs w:val="24"/>
        </w:rPr>
        <w:t>(Amount</w:t>
      </w:r>
      <w:r w:rsidRPr="00EE4BD8">
        <w:rPr>
          <w:rFonts w:asciiTheme="majorHAnsi" w:hAnsiTheme="majorHAnsi"/>
          <w:spacing w:val="-2"/>
          <w:sz w:val="24"/>
          <w:szCs w:val="24"/>
        </w:rPr>
        <w:t xml:space="preserve"> </w:t>
      </w:r>
      <w:r w:rsidRPr="00EE4BD8">
        <w:rPr>
          <w:rFonts w:asciiTheme="majorHAnsi" w:hAnsiTheme="majorHAnsi"/>
          <w:sz w:val="24"/>
          <w:szCs w:val="24"/>
        </w:rPr>
        <w:t>=</w:t>
      </w:r>
      <w:r w:rsidRPr="00EE4BD8">
        <w:rPr>
          <w:rFonts w:asciiTheme="majorHAnsi" w:hAnsiTheme="majorHAnsi"/>
          <w:spacing w:val="-3"/>
          <w:sz w:val="24"/>
          <w:szCs w:val="24"/>
        </w:rPr>
        <w:t xml:space="preserve"> </w:t>
      </w:r>
      <w:r w:rsidRPr="00EE4BD8">
        <w:rPr>
          <w:rFonts w:asciiTheme="majorHAnsi" w:hAnsiTheme="majorHAnsi"/>
          <w:sz w:val="24"/>
          <w:szCs w:val="24"/>
        </w:rPr>
        <w:t>contract</w:t>
      </w:r>
      <w:r w:rsidRPr="00EE4BD8">
        <w:rPr>
          <w:rFonts w:asciiTheme="majorHAnsi" w:hAnsiTheme="majorHAnsi"/>
          <w:spacing w:val="-2"/>
          <w:sz w:val="24"/>
          <w:szCs w:val="24"/>
        </w:rPr>
        <w:t xml:space="preserve"> </w:t>
      </w:r>
      <w:r w:rsidRPr="00EE4BD8">
        <w:rPr>
          <w:rFonts w:asciiTheme="majorHAnsi" w:hAnsiTheme="majorHAnsi"/>
          <w:sz w:val="24"/>
          <w:szCs w:val="24"/>
        </w:rPr>
        <w:t>award,</w:t>
      </w:r>
      <w:r w:rsidRPr="00EE4BD8">
        <w:rPr>
          <w:rFonts w:asciiTheme="majorHAnsi" w:hAnsiTheme="majorHAnsi"/>
          <w:spacing w:val="-2"/>
          <w:sz w:val="24"/>
          <w:szCs w:val="24"/>
        </w:rPr>
        <w:t xml:space="preserve"> </w:t>
      </w:r>
      <w:r w:rsidRPr="00EE4BD8">
        <w:rPr>
          <w:rFonts w:asciiTheme="majorHAnsi" w:hAnsiTheme="majorHAnsi"/>
          <w:sz w:val="24"/>
          <w:szCs w:val="24"/>
        </w:rPr>
        <w:t>issuance</w:t>
      </w:r>
      <w:r w:rsidRPr="00EE4BD8">
        <w:rPr>
          <w:rFonts w:asciiTheme="majorHAnsi" w:hAnsiTheme="majorHAnsi"/>
          <w:spacing w:val="-4"/>
          <w:sz w:val="24"/>
          <w:szCs w:val="24"/>
        </w:rPr>
        <w:t xml:space="preserve"> </w:t>
      </w:r>
      <w:r w:rsidRPr="00EE4BD8">
        <w:rPr>
          <w:rFonts w:asciiTheme="majorHAnsi" w:hAnsiTheme="majorHAnsi"/>
          <w:sz w:val="24"/>
          <w:szCs w:val="24"/>
        </w:rPr>
        <w:t>costs</w:t>
      </w:r>
      <w:r w:rsidRPr="00EE4BD8">
        <w:rPr>
          <w:rFonts w:asciiTheme="majorHAnsi" w:hAnsiTheme="majorHAnsi"/>
          <w:spacing w:val="-4"/>
          <w:sz w:val="24"/>
          <w:szCs w:val="24"/>
        </w:rPr>
        <w:t xml:space="preserve"> </w:t>
      </w:r>
      <w:r w:rsidRPr="00EE4BD8">
        <w:rPr>
          <w:rFonts w:asciiTheme="majorHAnsi" w:hAnsiTheme="majorHAnsi"/>
          <w:sz w:val="24"/>
          <w:szCs w:val="24"/>
        </w:rPr>
        <w:t>and</w:t>
      </w:r>
      <w:r w:rsidRPr="00EE4BD8">
        <w:rPr>
          <w:rFonts w:asciiTheme="majorHAnsi" w:hAnsiTheme="majorHAnsi"/>
          <w:spacing w:val="-3"/>
          <w:sz w:val="24"/>
          <w:szCs w:val="24"/>
        </w:rPr>
        <w:t xml:space="preserve"> </w:t>
      </w:r>
      <w:r w:rsidRPr="00EE4BD8">
        <w:rPr>
          <w:rFonts w:asciiTheme="majorHAnsi" w:hAnsiTheme="majorHAnsi"/>
          <w:sz w:val="24"/>
          <w:szCs w:val="24"/>
        </w:rPr>
        <w:t>indirect costs/contingency)</w:t>
      </w:r>
    </w:p>
    <w:p w14:paraId="72681580" w14:textId="77777777" w:rsidR="0005360D" w:rsidRPr="00EE4BD8" w:rsidRDefault="008622A8">
      <w:pPr>
        <w:pStyle w:val="ListParagraph"/>
        <w:numPr>
          <w:ilvl w:val="2"/>
          <w:numId w:val="10"/>
        </w:numPr>
        <w:tabs>
          <w:tab w:val="left" w:pos="875"/>
          <w:tab w:val="left" w:pos="876"/>
        </w:tabs>
        <w:spacing w:line="284" w:lineRule="exact"/>
        <w:ind w:hanging="361"/>
        <w:rPr>
          <w:rFonts w:asciiTheme="majorHAnsi" w:hAnsiTheme="majorHAnsi"/>
          <w:sz w:val="24"/>
          <w:szCs w:val="24"/>
        </w:rPr>
      </w:pPr>
      <w:r w:rsidRPr="00EE4BD8">
        <w:rPr>
          <w:rFonts w:asciiTheme="majorHAnsi" w:hAnsiTheme="majorHAnsi"/>
          <w:sz w:val="24"/>
          <w:szCs w:val="24"/>
        </w:rPr>
        <w:t>RESOLUTION ACCEPTING PROPOSAL ON THE SALE OF G.O. BONDS</w:t>
      </w:r>
    </w:p>
    <w:p w14:paraId="1E0DD40D" w14:textId="77777777" w:rsidR="0005360D" w:rsidRPr="00EE4BD8" w:rsidRDefault="008622A8">
      <w:pPr>
        <w:pStyle w:val="ListParagraph"/>
        <w:numPr>
          <w:ilvl w:val="2"/>
          <w:numId w:val="10"/>
        </w:numPr>
        <w:tabs>
          <w:tab w:val="left" w:pos="875"/>
          <w:tab w:val="left" w:pos="876"/>
        </w:tabs>
        <w:ind w:right="140"/>
        <w:rPr>
          <w:rFonts w:asciiTheme="majorHAnsi" w:hAnsiTheme="majorHAnsi"/>
          <w:sz w:val="24"/>
          <w:szCs w:val="24"/>
        </w:rPr>
      </w:pPr>
      <w:r w:rsidRPr="00EE4BD8">
        <w:rPr>
          <w:rFonts w:asciiTheme="majorHAnsi" w:hAnsiTheme="majorHAnsi"/>
          <w:sz w:val="24"/>
          <w:szCs w:val="24"/>
        </w:rPr>
        <w:t>PAY</w:t>
      </w:r>
      <w:r w:rsidRPr="00EE4BD8">
        <w:rPr>
          <w:rFonts w:asciiTheme="majorHAnsi" w:hAnsiTheme="majorHAnsi"/>
          <w:spacing w:val="-6"/>
          <w:sz w:val="24"/>
          <w:szCs w:val="24"/>
        </w:rPr>
        <w:t xml:space="preserve"> </w:t>
      </w:r>
      <w:r w:rsidRPr="00EE4BD8">
        <w:rPr>
          <w:rFonts w:asciiTheme="majorHAnsi" w:hAnsiTheme="majorHAnsi"/>
          <w:sz w:val="24"/>
          <w:szCs w:val="24"/>
        </w:rPr>
        <w:t>REQUESTS</w:t>
      </w:r>
      <w:r w:rsidRPr="00EE4BD8">
        <w:rPr>
          <w:rFonts w:asciiTheme="majorHAnsi" w:hAnsiTheme="majorHAnsi"/>
          <w:spacing w:val="-5"/>
          <w:sz w:val="24"/>
          <w:szCs w:val="24"/>
        </w:rPr>
        <w:t xml:space="preserve"> </w:t>
      </w:r>
      <w:r w:rsidRPr="00EE4BD8">
        <w:rPr>
          <w:rFonts w:asciiTheme="majorHAnsi" w:hAnsiTheme="majorHAnsi"/>
          <w:sz w:val="24"/>
          <w:szCs w:val="24"/>
        </w:rPr>
        <w:t>BASED</w:t>
      </w:r>
      <w:r w:rsidRPr="00EE4BD8">
        <w:rPr>
          <w:rFonts w:asciiTheme="majorHAnsi" w:hAnsiTheme="majorHAnsi"/>
          <w:spacing w:val="-5"/>
          <w:sz w:val="24"/>
          <w:szCs w:val="24"/>
        </w:rPr>
        <w:t xml:space="preserve"> </w:t>
      </w:r>
      <w:r w:rsidRPr="00EE4BD8">
        <w:rPr>
          <w:rFonts w:asciiTheme="majorHAnsi" w:hAnsiTheme="majorHAnsi"/>
          <w:sz w:val="24"/>
          <w:szCs w:val="24"/>
        </w:rPr>
        <w:t>ON</w:t>
      </w:r>
      <w:r w:rsidRPr="00EE4BD8">
        <w:rPr>
          <w:rFonts w:asciiTheme="majorHAnsi" w:hAnsiTheme="majorHAnsi"/>
          <w:spacing w:val="-4"/>
          <w:sz w:val="24"/>
          <w:szCs w:val="24"/>
        </w:rPr>
        <w:t xml:space="preserve"> </w:t>
      </w:r>
      <w:r w:rsidRPr="00EE4BD8">
        <w:rPr>
          <w:rFonts w:asciiTheme="majorHAnsi" w:hAnsiTheme="majorHAnsi"/>
          <w:sz w:val="24"/>
          <w:szCs w:val="24"/>
        </w:rPr>
        <w:t>PERCENTAGE</w:t>
      </w:r>
      <w:r w:rsidRPr="00EE4BD8">
        <w:rPr>
          <w:rFonts w:asciiTheme="majorHAnsi" w:hAnsiTheme="majorHAnsi"/>
          <w:spacing w:val="-3"/>
          <w:sz w:val="24"/>
          <w:szCs w:val="24"/>
        </w:rPr>
        <w:t xml:space="preserve"> </w:t>
      </w:r>
      <w:r w:rsidRPr="00EE4BD8">
        <w:rPr>
          <w:rFonts w:asciiTheme="majorHAnsi" w:hAnsiTheme="majorHAnsi"/>
          <w:sz w:val="24"/>
          <w:szCs w:val="24"/>
        </w:rPr>
        <w:t>OF</w:t>
      </w:r>
      <w:r w:rsidRPr="00EE4BD8">
        <w:rPr>
          <w:rFonts w:asciiTheme="majorHAnsi" w:hAnsiTheme="majorHAnsi"/>
          <w:spacing w:val="-2"/>
          <w:sz w:val="24"/>
          <w:szCs w:val="24"/>
        </w:rPr>
        <w:t xml:space="preserve"> </w:t>
      </w:r>
      <w:r w:rsidRPr="00EE4BD8">
        <w:rPr>
          <w:rFonts w:asciiTheme="majorHAnsi" w:hAnsiTheme="majorHAnsi"/>
          <w:sz w:val="24"/>
          <w:szCs w:val="24"/>
        </w:rPr>
        <w:t>COMPLETION/ENGINEERING</w:t>
      </w:r>
      <w:r w:rsidRPr="00EE4BD8">
        <w:rPr>
          <w:rFonts w:asciiTheme="majorHAnsi" w:hAnsiTheme="majorHAnsi"/>
          <w:spacing w:val="-5"/>
          <w:sz w:val="24"/>
          <w:szCs w:val="24"/>
        </w:rPr>
        <w:t xml:space="preserve"> </w:t>
      </w:r>
      <w:r w:rsidRPr="00EE4BD8">
        <w:rPr>
          <w:rFonts w:asciiTheme="majorHAnsi" w:hAnsiTheme="majorHAnsi"/>
          <w:sz w:val="24"/>
          <w:szCs w:val="24"/>
        </w:rPr>
        <w:t>ATTESTATION</w:t>
      </w:r>
      <w:r w:rsidRPr="00EE4BD8">
        <w:rPr>
          <w:rFonts w:asciiTheme="majorHAnsi" w:hAnsiTheme="majorHAnsi"/>
          <w:spacing w:val="-4"/>
          <w:sz w:val="24"/>
          <w:szCs w:val="24"/>
        </w:rPr>
        <w:t xml:space="preserve"> </w:t>
      </w:r>
      <w:r w:rsidRPr="00EE4BD8">
        <w:rPr>
          <w:rFonts w:asciiTheme="majorHAnsi" w:hAnsiTheme="majorHAnsi"/>
          <w:sz w:val="24"/>
          <w:szCs w:val="24"/>
        </w:rPr>
        <w:t>APPEAR</w:t>
      </w:r>
      <w:r w:rsidRPr="00EE4BD8">
        <w:rPr>
          <w:rFonts w:asciiTheme="majorHAnsi" w:hAnsiTheme="majorHAnsi"/>
          <w:spacing w:val="-5"/>
          <w:sz w:val="24"/>
          <w:szCs w:val="24"/>
        </w:rPr>
        <w:t xml:space="preserve"> </w:t>
      </w:r>
      <w:r w:rsidRPr="00EE4BD8">
        <w:rPr>
          <w:rFonts w:asciiTheme="majorHAnsi" w:hAnsiTheme="majorHAnsi"/>
          <w:sz w:val="24"/>
          <w:szCs w:val="24"/>
        </w:rPr>
        <w:t>ON</w:t>
      </w:r>
      <w:r w:rsidRPr="00EE4BD8">
        <w:rPr>
          <w:rFonts w:asciiTheme="majorHAnsi" w:hAnsiTheme="majorHAnsi"/>
          <w:spacing w:val="-4"/>
          <w:sz w:val="24"/>
          <w:szCs w:val="24"/>
        </w:rPr>
        <w:t xml:space="preserve"> </w:t>
      </w:r>
      <w:r w:rsidRPr="00EE4BD8">
        <w:rPr>
          <w:rFonts w:asciiTheme="majorHAnsi" w:hAnsiTheme="majorHAnsi"/>
          <w:sz w:val="24"/>
          <w:szCs w:val="24"/>
        </w:rPr>
        <w:t>THE</w:t>
      </w:r>
      <w:r w:rsidRPr="00EE4BD8">
        <w:rPr>
          <w:rFonts w:asciiTheme="majorHAnsi" w:hAnsiTheme="majorHAnsi"/>
          <w:spacing w:val="-4"/>
          <w:sz w:val="24"/>
          <w:szCs w:val="24"/>
        </w:rPr>
        <w:t xml:space="preserve"> </w:t>
      </w:r>
      <w:r w:rsidRPr="00EE4BD8">
        <w:rPr>
          <w:rFonts w:asciiTheme="majorHAnsi" w:hAnsiTheme="majorHAnsi"/>
          <w:sz w:val="24"/>
          <w:szCs w:val="24"/>
        </w:rPr>
        <w:t>CONSENT</w:t>
      </w:r>
      <w:r w:rsidRPr="00EE4BD8">
        <w:rPr>
          <w:rFonts w:asciiTheme="majorHAnsi" w:hAnsiTheme="majorHAnsi"/>
          <w:spacing w:val="-5"/>
          <w:sz w:val="24"/>
          <w:szCs w:val="24"/>
        </w:rPr>
        <w:t xml:space="preserve"> </w:t>
      </w:r>
      <w:r w:rsidRPr="00EE4BD8">
        <w:rPr>
          <w:rFonts w:asciiTheme="majorHAnsi" w:hAnsiTheme="majorHAnsi"/>
          <w:sz w:val="24"/>
          <w:szCs w:val="24"/>
        </w:rPr>
        <w:t>AGENDA</w:t>
      </w:r>
      <w:r w:rsidRPr="00EE4BD8">
        <w:rPr>
          <w:rFonts w:asciiTheme="majorHAnsi" w:hAnsiTheme="majorHAnsi"/>
          <w:spacing w:val="-5"/>
          <w:sz w:val="24"/>
          <w:szCs w:val="24"/>
        </w:rPr>
        <w:t xml:space="preserve"> </w:t>
      </w:r>
      <w:r w:rsidRPr="00EE4BD8">
        <w:rPr>
          <w:rFonts w:asciiTheme="majorHAnsi" w:hAnsiTheme="majorHAnsi"/>
          <w:sz w:val="24"/>
          <w:szCs w:val="24"/>
        </w:rPr>
        <w:t>FOR APPROVAL</w:t>
      </w:r>
    </w:p>
    <w:p w14:paraId="138CB6A4" w14:textId="77777777" w:rsidR="0005360D" w:rsidRPr="00EE4BD8" w:rsidRDefault="008622A8">
      <w:pPr>
        <w:pStyle w:val="BodyText"/>
        <w:ind w:left="156" w:right="194"/>
        <w:rPr>
          <w:rFonts w:asciiTheme="majorHAnsi" w:hAnsiTheme="majorHAnsi"/>
          <w:sz w:val="24"/>
          <w:szCs w:val="24"/>
        </w:rPr>
      </w:pPr>
      <w:r w:rsidRPr="00EE4BD8">
        <w:rPr>
          <w:rFonts w:asciiTheme="majorHAnsi" w:hAnsiTheme="majorHAnsi"/>
          <w:sz w:val="24"/>
          <w:szCs w:val="24"/>
        </w:rPr>
        <w:t xml:space="preserve">Professional engineering and legal costs are indirect costs not part of the contract award. These expenditures are included in the claims approved at the regular Council meetings. </w:t>
      </w:r>
    </w:p>
    <w:p w14:paraId="184762BC" w14:textId="77777777" w:rsidR="0005360D" w:rsidRPr="00EE4BD8" w:rsidRDefault="0005360D">
      <w:pPr>
        <w:pStyle w:val="BodyText"/>
        <w:rPr>
          <w:rFonts w:asciiTheme="majorHAnsi" w:hAnsiTheme="majorHAnsi"/>
          <w:sz w:val="24"/>
          <w:szCs w:val="24"/>
        </w:rPr>
      </w:pPr>
    </w:p>
    <w:p w14:paraId="05A37FC5" w14:textId="77777777" w:rsidR="0005360D" w:rsidRPr="00EE4BD8" w:rsidRDefault="008622A8">
      <w:pPr>
        <w:pStyle w:val="BodyText"/>
        <w:ind w:left="156" w:right="312"/>
        <w:rPr>
          <w:rFonts w:asciiTheme="majorHAnsi" w:hAnsiTheme="majorHAnsi"/>
          <w:sz w:val="24"/>
          <w:szCs w:val="24"/>
        </w:rPr>
      </w:pPr>
      <w:r w:rsidRPr="00EE4BD8">
        <w:rPr>
          <w:rFonts w:asciiTheme="majorHAnsi" w:hAnsiTheme="majorHAnsi"/>
          <w:sz w:val="24"/>
          <w:szCs w:val="24"/>
        </w:rPr>
        <w:t>During the course of the project, estimates can change and are subject to approval by the engineer/</w:t>
      </w:r>
      <w:r w:rsidR="004B70AE" w:rsidRPr="00EE4BD8">
        <w:rPr>
          <w:rFonts w:asciiTheme="majorHAnsi" w:hAnsiTheme="majorHAnsi"/>
          <w:sz w:val="24"/>
          <w:szCs w:val="24"/>
        </w:rPr>
        <w:t>Utilities Superintendent</w:t>
      </w:r>
      <w:r w:rsidRPr="00EE4BD8">
        <w:rPr>
          <w:rFonts w:asciiTheme="majorHAnsi" w:hAnsiTheme="majorHAnsi"/>
          <w:sz w:val="24"/>
          <w:szCs w:val="24"/>
        </w:rPr>
        <w:t>. Material variances or changes in scope are brought back to the Council for approval as an addendum to the contract.</w:t>
      </w:r>
    </w:p>
    <w:p w14:paraId="6C696841" w14:textId="77777777" w:rsidR="0005360D" w:rsidRPr="00EE4BD8" w:rsidRDefault="0005360D">
      <w:pPr>
        <w:pStyle w:val="BodyText"/>
        <w:spacing w:before="1"/>
        <w:rPr>
          <w:rFonts w:asciiTheme="majorHAnsi" w:hAnsiTheme="majorHAnsi"/>
          <w:sz w:val="24"/>
          <w:szCs w:val="24"/>
        </w:rPr>
      </w:pPr>
    </w:p>
    <w:p w14:paraId="22D16E97" w14:textId="77777777" w:rsidR="0005360D" w:rsidRPr="00EE4BD8" w:rsidRDefault="008622A8">
      <w:pPr>
        <w:pStyle w:val="Heading2"/>
        <w:numPr>
          <w:ilvl w:val="2"/>
          <w:numId w:val="9"/>
        </w:numPr>
        <w:tabs>
          <w:tab w:val="left" w:pos="681"/>
        </w:tabs>
        <w:rPr>
          <w:rFonts w:asciiTheme="majorHAnsi" w:hAnsiTheme="majorHAnsi"/>
          <w:i/>
          <w:sz w:val="24"/>
          <w:szCs w:val="24"/>
        </w:rPr>
      </w:pPr>
      <w:r w:rsidRPr="00EE4BD8">
        <w:rPr>
          <w:rFonts w:asciiTheme="majorHAnsi" w:hAnsiTheme="majorHAnsi"/>
          <w:sz w:val="24"/>
          <w:szCs w:val="24"/>
        </w:rPr>
        <w:t xml:space="preserve">Quick Reference Guide – Assumes normal operating and capital expenditures </w:t>
      </w:r>
      <w:r w:rsidRPr="00EE4BD8">
        <w:rPr>
          <w:rFonts w:asciiTheme="majorHAnsi" w:hAnsiTheme="majorHAnsi"/>
          <w:i/>
          <w:sz w:val="24"/>
          <w:szCs w:val="24"/>
          <w:u w:val="single"/>
        </w:rPr>
        <w:t>within</w:t>
      </w:r>
      <w:r w:rsidRPr="00EE4BD8">
        <w:rPr>
          <w:rFonts w:asciiTheme="majorHAnsi" w:hAnsiTheme="majorHAnsi"/>
          <w:i/>
          <w:spacing w:val="-12"/>
          <w:sz w:val="24"/>
          <w:szCs w:val="24"/>
          <w:u w:val="single"/>
        </w:rPr>
        <w:t xml:space="preserve"> </w:t>
      </w:r>
      <w:r w:rsidRPr="00EE4BD8">
        <w:rPr>
          <w:rFonts w:asciiTheme="majorHAnsi" w:hAnsiTheme="majorHAnsi"/>
          <w:i/>
          <w:sz w:val="24"/>
          <w:szCs w:val="24"/>
          <w:u w:val="single"/>
        </w:rPr>
        <w:t>budget.</w:t>
      </w:r>
    </w:p>
    <w:tbl>
      <w:tblPr>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8"/>
        <w:gridCol w:w="1880"/>
        <w:gridCol w:w="1710"/>
        <w:gridCol w:w="1892"/>
        <w:gridCol w:w="2070"/>
        <w:gridCol w:w="1796"/>
      </w:tblGrid>
      <w:tr w:rsidR="0005360D" w:rsidRPr="00785372" w14:paraId="008BFE37" w14:textId="77777777">
        <w:trPr>
          <w:trHeight w:val="561"/>
        </w:trPr>
        <w:tc>
          <w:tcPr>
            <w:tcW w:w="1448" w:type="dxa"/>
          </w:tcPr>
          <w:p w14:paraId="578C5CC3" w14:textId="77777777" w:rsidR="0005360D" w:rsidRPr="00785372" w:rsidRDefault="008622A8">
            <w:pPr>
              <w:pStyle w:val="TableParagraph"/>
              <w:spacing w:line="280" w:lineRule="exact"/>
              <w:rPr>
                <w:rFonts w:asciiTheme="majorHAnsi" w:hAnsiTheme="majorHAnsi"/>
                <w:sz w:val="20"/>
                <w:szCs w:val="20"/>
              </w:rPr>
            </w:pPr>
            <w:r w:rsidRPr="00785372">
              <w:rPr>
                <w:rFonts w:asciiTheme="majorHAnsi" w:hAnsiTheme="majorHAnsi"/>
                <w:sz w:val="20"/>
                <w:szCs w:val="20"/>
              </w:rPr>
              <w:t>Procurement</w:t>
            </w:r>
          </w:p>
          <w:p w14:paraId="3ECF90BD" w14:textId="77777777" w:rsidR="0005360D" w:rsidRPr="00785372" w:rsidRDefault="008622A8">
            <w:pPr>
              <w:pStyle w:val="TableParagraph"/>
              <w:spacing w:line="261" w:lineRule="exact"/>
              <w:rPr>
                <w:rFonts w:asciiTheme="majorHAnsi" w:hAnsiTheme="majorHAnsi"/>
                <w:sz w:val="20"/>
                <w:szCs w:val="20"/>
              </w:rPr>
            </w:pPr>
            <w:r w:rsidRPr="00785372">
              <w:rPr>
                <w:rFonts w:asciiTheme="majorHAnsi" w:hAnsiTheme="majorHAnsi"/>
                <w:sz w:val="20"/>
                <w:szCs w:val="20"/>
              </w:rPr>
              <w:t>Method</w:t>
            </w:r>
          </w:p>
        </w:tc>
        <w:tc>
          <w:tcPr>
            <w:tcW w:w="1880" w:type="dxa"/>
          </w:tcPr>
          <w:p w14:paraId="3BF06BB7" w14:textId="77777777" w:rsidR="0005360D" w:rsidRPr="00785372" w:rsidRDefault="008622A8">
            <w:pPr>
              <w:pStyle w:val="TableParagraph"/>
              <w:spacing w:line="280" w:lineRule="exact"/>
              <w:rPr>
                <w:rFonts w:asciiTheme="majorHAnsi" w:hAnsiTheme="majorHAnsi"/>
                <w:sz w:val="20"/>
                <w:szCs w:val="20"/>
              </w:rPr>
            </w:pPr>
            <w:r w:rsidRPr="00785372">
              <w:rPr>
                <w:rFonts w:asciiTheme="majorHAnsi" w:hAnsiTheme="majorHAnsi"/>
                <w:sz w:val="20"/>
                <w:szCs w:val="20"/>
              </w:rPr>
              <w:t>Value of</w:t>
            </w:r>
          </w:p>
          <w:p w14:paraId="11612925" w14:textId="77777777" w:rsidR="0005360D" w:rsidRPr="00785372" w:rsidRDefault="008622A8">
            <w:pPr>
              <w:pStyle w:val="TableParagraph"/>
              <w:spacing w:line="261" w:lineRule="exact"/>
              <w:rPr>
                <w:rFonts w:asciiTheme="majorHAnsi" w:hAnsiTheme="majorHAnsi"/>
                <w:sz w:val="20"/>
                <w:szCs w:val="20"/>
              </w:rPr>
            </w:pPr>
            <w:r w:rsidRPr="00785372">
              <w:rPr>
                <w:rFonts w:asciiTheme="majorHAnsi" w:hAnsiTheme="majorHAnsi"/>
                <w:sz w:val="20"/>
                <w:szCs w:val="20"/>
              </w:rPr>
              <w:t>Purchase</w:t>
            </w:r>
          </w:p>
        </w:tc>
        <w:tc>
          <w:tcPr>
            <w:tcW w:w="1710" w:type="dxa"/>
          </w:tcPr>
          <w:p w14:paraId="577425DD" w14:textId="77777777" w:rsidR="0005360D" w:rsidRPr="00785372" w:rsidRDefault="008622A8">
            <w:pPr>
              <w:pStyle w:val="TableParagraph"/>
              <w:spacing w:line="280" w:lineRule="exact"/>
              <w:ind w:left="104"/>
              <w:rPr>
                <w:rFonts w:asciiTheme="majorHAnsi" w:hAnsiTheme="majorHAnsi"/>
                <w:sz w:val="20"/>
                <w:szCs w:val="20"/>
              </w:rPr>
            </w:pPr>
            <w:r w:rsidRPr="00785372">
              <w:rPr>
                <w:rFonts w:asciiTheme="majorHAnsi" w:hAnsiTheme="majorHAnsi"/>
                <w:sz w:val="20"/>
                <w:szCs w:val="20"/>
              </w:rPr>
              <w:t>Quotations</w:t>
            </w:r>
          </w:p>
          <w:p w14:paraId="1DDD7CAF" w14:textId="77777777" w:rsidR="0005360D" w:rsidRPr="00785372" w:rsidRDefault="008622A8">
            <w:pPr>
              <w:pStyle w:val="TableParagraph"/>
              <w:spacing w:line="261" w:lineRule="exact"/>
              <w:ind w:left="104"/>
              <w:rPr>
                <w:rFonts w:asciiTheme="majorHAnsi" w:hAnsiTheme="majorHAnsi"/>
                <w:sz w:val="20"/>
                <w:szCs w:val="20"/>
              </w:rPr>
            </w:pPr>
            <w:r w:rsidRPr="00785372">
              <w:rPr>
                <w:rFonts w:asciiTheme="majorHAnsi" w:hAnsiTheme="majorHAnsi"/>
                <w:sz w:val="20"/>
                <w:szCs w:val="20"/>
              </w:rPr>
              <w:t>Needed</w:t>
            </w:r>
          </w:p>
        </w:tc>
        <w:tc>
          <w:tcPr>
            <w:tcW w:w="1892" w:type="dxa"/>
          </w:tcPr>
          <w:p w14:paraId="5505008B" w14:textId="77777777" w:rsidR="0005360D" w:rsidRPr="00785372" w:rsidRDefault="008622A8">
            <w:pPr>
              <w:pStyle w:val="TableParagraph"/>
              <w:spacing w:line="280" w:lineRule="exact"/>
              <w:ind w:left="106"/>
              <w:rPr>
                <w:rFonts w:asciiTheme="majorHAnsi" w:hAnsiTheme="majorHAnsi"/>
                <w:sz w:val="20"/>
                <w:szCs w:val="20"/>
              </w:rPr>
            </w:pPr>
            <w:r w:rsidRPr="00785372">
              <w:rPr>
                <w:rFonts w:asciiTheme="majorHAnsi" w:hAnsiTheme="majorHAnsi"/>
                <w:sz w:val="20"/>
                <w:szCs w:val="20"/>
              </w:rPr>
              <w:t>Payment Request</w:t>
            </w:r>
          </w:p>
          <w:p w14:paraId="3BF2AC76" w14:textId="77777777" w:rsidR="0005360D" w:rsidRPr="00785372" w:rsidRDefault="008622A8">
            <w:pPr>
              <w:pStyle w:val="TableParagraph"/>
              <w:spacing w:line="261" w:lineRule="exact"/>
              <w:ind w:left="106"/>
              <w:rPr>
                <w:rFonts w:asciiTheme="majorHAnsi" w:hAnsiTheme="majorHAnsi"/>
                <w:sz w:val="20"/>
                <w:szCs w:val="20"/>
              </w:rPr>
            </w:pPr>
            <w:r w:rsidRPr="00785372">
              <w:rPr>
                <w:rFonts w:asciiTheme="majorHAnsi" w:hAnsiTheme="majorHAnsi"/>
                <w:sz w:val="20"/>
                <w:szCs w:val="20"/>
              </w:rPr>
              <w:t>Options</w:t>
            </w:r>
          </w:p>
        </w:tc>
        <w:tc>
          <w:tcPr>
            <w:tcW w:w="3866" w:type="dxa"/>
            <w:gridSpan w:val="2"/>
          </w:tcPr>
          <w:p w14:paraId="67CF0E25" w14:textId="77777777" w:rsidR="0005360D" w:rsidRPr="00785372" w:rsidRDefault="008622A8">
            <w:pPr>
              <w:pStyle w:val="TableParagraph"/>
              <w:spacing w:line="280" w:lineRule="exact"/>
              <w:ind w:left="103"/>
              <w:rPr>
                <w:rFonts w:asciiTheme="majorHAnsi" w:hAnsiTheme="majorHAnsi"/>
                <w:sz w:val="20"/>
                <w:szCs w:val="20"/>
              </w:rPr>
            </w:pPr>
            <w:r w:rsidRPr="00785372">
              <w:rPr>
                <w:rFonts w:asciiTheme="majorHAnsi" w:hAnsiTheme="majorHAnsi"/>
                <w:b/>
                <w:i/>
                <w:sz w:val="20"/>
                <w:szCs w:val="20"/>
                <w:u w:val="single"/>
              </w:rPr>
              <w:t>Advance</w:t>
            </w:r>
            <w:r w:rsidRPr="00785372">
              <w:rPr>
                <w:rFonts w:asciiTheme="majorHAnsi" w:hAnsiTheme="majorHAnsi"/>
                <w:b/>
                <w:i/>
                <w:sz w:val="20"/>
                <w:szCs w:val="20"/>
              </w:rPr>
              <w:t xml:space="preserve"> </w:t>
            </w:r>
            <w:r w:rsidRPr="00785372">
              <w:rPr>
                <w:rFonts w:asciiTheme="majorHAnsi" w:hAnsiTheme="majorHAnsi"/>
                <w:sz w:val="20"/>
                <w:szCs w:val="20"/>
              </w:rPr>
              <w:t>Approvals Needed Prior to</w:t>
            </w:r>
          </w:p>
          <w:p w14:paraId="0D5E9522" w14:textId="77777777" w:rsidR="0005360D" w:rsidRPr="00785372" w:rsidRDefault="008622A8">
            <w:pPr>
              <w:pStyle w:val="TableParagraph"/>
              <w:spacing w:line="261" w:lineRule="exact"/>
              <w:ind w:left="103"/>
              <w:rPr>
                <w:rFonts w:asciiTheme="majorHAnsi" w:hAnsiTheme="majorHAnsi"/>
                <w:sz w:val="20"/>
                <w:szCs w:val="20"/>
              </w:rPr>
            </w:pPr>
            <w:r w:rsidRPr="00785372">
              <w:rPr>
                <w:rFonts w:asciiTheme="majorHAnsi" w:hAnsiTheme="majorHAnsi"/>
                <w:sz w:val="20"/>
                <w:szCs w:val="20"/>
              </w:rPr>
              <w:t>Purchasing</w:t>
            </w:r>
          </w:p>
        </w:tc>
      </w:tr>
      <w:tr w:rsidR="0005360D" w:rsidRPr="00785372" w14:paraId="48A15B92" w14:textId="77777777">
        <w:trPr>
          <w:trHeight w:val="842"/>
        </w:trPr>
        <w:tc>
          <w:tcPr>
            <w:tcW w:w="1448" w:type="dxa"/>
          </w:tcPr>
          <w:p w14:paraId="15A434B0" w14:textId="77777777" w:rsidR="0005360D" w:rsidRPr="00785372" w:rsidRDefault="008622A8">
            <w:pPr>
              <w:pStyle w:val="TableParagraph"/>
              <w:ind w:right="458"/>
              <w:rPr>
                <w:rFonts w:asciiTheme="majorHAnsi" w:hAnsiTheme="majorHAnsi"/>
                <w:sz w:val="20"/>
                <w:szCs w:val="20"/>
              </w:rPr>
            </w:pPr>
            <w:r w:rsidRPr="00785372">
              <w:rPr>
                <w:rFonts w:asciiTheme="majorHAnsi" w:hAnsiTheme="majorHAnsi"/>
                <w:sz w:val="20"/>
                <w:szCs w:val="20"/>
              </w:rPr>
              <w:t>Mini Purchase</w:t>
            </w:r>
          </w:p>
        </w:tc>
        <w:tc>
          <w:tcPr>
            <w:tcW w:w="1880" w:type="dxa"/>
          </w:tcPr>
          <w:p w14:paraId="5785F9F6" w14:textId="77777777" w:rsidR="0005360D" w:rsidRPr="00785372" w:rsidRDefault="008622A8">
            <w:pPr>
              <w:pStyle w:val="TableParagraph"/>
              <w:spacing w:line="280" w:lineRule="exact"/>
              <w:rPr>
                <w:rFonts w:asciiTheme="majorHAnsi" w:hAnsiTheme="majorHAnsi"/>
                <w:sz w:val="20"/>
                <w:szCs w:val="20"/>
              </w:rPr>
            </w:pPr>
            <w:r w:rsidRPr="00785372">
              <w:rPr>
                <w:rFonts w:asciiTheme="majorHAnsi" w:hAnsiTheme="majorHAnsi"/>
                <w:sz w:val="20"/>
                <w:szCs w:val="20"/>
              </w:rPr>
              <w:t>Less than $1,000</w:t>
            </w:r>
          </w:p>
        </w:tc>
        <w:tc>
          <w:tcPr>
            <w:tcW w:w="1710" w:type="dxa"/>
          </w:tcPr>
          <w:p w14:paraId="49D33649" w14:textId="77777777" w:rsidR="0005360D" w:rsidRPr="00785372" w:rsidRDefault="008622A8">
            <w:pPr>
              <w:pStyle w:val="TableParagraph"/>
              <w:ind w:left="104" w:right="272"/>
              <w:rPr>
                <w:rFonts w:asciiTheme="majorHAnsi" w:hAnsiTheme="majorHAnsi"/>
                <w:sz w:val="20"/>
                <w:szCs w:val="20"/>
              </w:rPr>
            </w:pPr>
            <w:r w:rsidRPr="00785372">
              <w:rPr>
                <w:rFonts w:asciiTheme="majorHAnsi" w:hAnsiTheme="majorHAnsi"/>
                <w:sz w:val="20"/>
                <w:szCs w:val="20"/>
              </w:rPr>
              <w:t>Departmental Discretion</w:t>
            </w:r>
          </w:p>
        </w:tc>
        <w:tc>
          <w:tcPr>
            <w:tcW w:w="1892" w:type="dxa"/>
          </w:tcPr>
          <w:p w14:paraId="46D65D7E" w14:textId="77777777" w:rsidR="0005360D" w:rsidRPr="00785372" w:rsidRDefault="008622A8">
            <w:pPr>
              <w:pStyle w:val="TableParagraph"/>
              <w:spacing w:line="280" w:lineRule="exact"/>
              <w:ind w:left="106"/>
              <w:rPr>
                <w:rFonts w:asciiTheme="majorHAnsi" w:hAnsiTheme="majorHAnsi"/>
                <w:sz w:val="20"/>
                <w:szCs w:val="20"/>
              </w:rPr>
            </w:pPr>
            <w:r w:rsidRPr="00785372">
              <w:rPr>
                <w:rFonts w:asciiTheme="majorHAnsi" w:hAnsiTheme="majorHAnsi"/>
                <w:sz w:val="20"/>
                <w:szCs w:val="20"/>
              </w:rPr>
              <w:t>Petty Cash ‹ $2</w:t>
            </w:r>
            <w:r w:rsidR="004B70AE" w:rsidRPr="00785372">
              <w:rPr>
                <w:rFonts w:asciiTheme="majorHAnsi" w:hAnsiTheme="majorHAnsi"/>
                <w:sz w:val="20"/>
                <w:szCs w:val="20"/>
              </w:rPr>
              <w:t>0</w:t>
            </w:r>
          </w:p>
          <w:p w14:paraId="28CD95D9" w14:textId="77777777" w:rsidR="0005360D" w:rsidRPr="00785372" w:rsidRDefault="004B70AE">
            <w:pPr>
              <w:pStyle w:val="TableParagraph"/>
              <w:spacing w:line="280" w:lineRule="atLeast"/>
              <w:ind w:left="106" w:right="381"/>
              <w:rPr>
                <w:rFonts w:asciiTheme="majorHAnsi" w:hAnsiTheme="majorHAnsi"/>
                <w:sz w:val="20"/>
                <w:szCs w:val="20"/>
              </w:rPr>
            </w:pPr>
            <w:r w:rsidRPr="00785372">
              <w:rPr>
                <w:rFonts w:asciiTheme="majorHAnsi" w:hAnsiTheme="majorHAnsi"/>
                <w:sz w:val="20"/>
                <w:szCs w:val="20"/>
              </w:rPr>
              <w:t>Debit</w:t>
            </w:r>
            <w:r w:rsidR="008622A8" w:rsidRPr="00785372">
              <w:rPr>
                <w:rFonts w:asciiTheme="majorHAnsi" w:hAnsiTheme="majorHAnsi"/>
                <w:sz w:val="20"/>
                <w:szCs w:val="20"/>
              </w:rPr>
              <w:t xml:space="preserve"> Card Check Request</w:t>
            </w:r>
          </w:p>
        </w:tc>
        <w:tc>
          <w:tcPr>
            <w:tcW w:w="2070" w:type="dxa"/>
          </w:tcPr>
          <w:p w14:paraId="71FA6EF6" w14:textId="77777777" w:rsidR="004B70AE" w:rsidRPr="00785372" w:rsidRDefault="004B70AE">
            <w:pPr>
              <w:pStyle w:val="TableParagraph"/>
              <w:ind w:left="103" w:right="256"/>
              <w:rPr>
                <w:rFonts w:asciiTheme="majorHAnsi" w:hAnsiTheme="majorHAnsi"/>
                <w:sz w:val="20"/>
                <w:szCs w:val="20"/>
              </w:rPr>
            </w:pPr>
            <w:r w:rsidRPr="00785372">
              <w:rPr>
                <w:rFonts w:asciiTheme="majorHAnsi" w:hAnsiTheme="majorHAnsi"/>
                <w:sz w:val="20"/>
                <w:szCs w:val="20"/>
              </w:rPr>
              <w:t>City Clerk-Treasurer</w:t>
            </w:r>
          </w:p>
          <w:p w14:paraId="2F7FB7FF" w14:textId="77777777" w:rsidR="004B70AE" w:rsidRPr="00785372" w:rsidRDefault="004B70AE">
            <w:pPr>
              <w:pStyle w:val="TableParagraph"/>
              <w:ind w:left="103" w:right="256"/>
              <w:rPr>
                <w:rFonts w:asciiTheme="majorHAnsi" w:hAnsiTheme="majorHAnsi"/>
                <w:sz w:val="20"/>
                <w:szCs w:val="20"/>
              </w:rPr>
            </w:pPr>
            <w:r w:rsidRPr="00785372">
              <w:rPr>
                <w:rFonts w:asciiTheme="majorHAnsi" w:hAnsiTheme="majorHAnsi"/>
                <w:sz w:val="20"/>
                <w:szCs w:val="20"/>
              </w:rPr>
              <w:t>Utilities Superintendent</w:t>
            </w:r>
          </w:p>
          <w:p w14:paraId="51C28961" w14:textId="77777777" w:rsidR="004B70AE" w:rsidRPr="00785372" w:rsidRDefault="004B70AE">
            <w:pPr>
              <w:pStyle w:val="TableParagraph"/>
              <w:ind w:left="103" w:right="256"/>
              <w:rPr>
                <w:rFonts w:asciiTheme="majorHAnsi" w:hAnsiTheme="majorHAnsi"/>
                <w:sz w:val="20"/>
                <w:szCs w:val="20"/>
              </w:rPr>
            </w:pPr>
            <w:r w:rsidRPr="00785372">
              <w:rPr>
                <w:rFonts w:asciiTheme="majorHAnsi" w:hAnsiTheme="majorHAnsi"/>
                <w:sz w:val="20"/>
                <w:szCs w:val="20"/>
              </w:rPr>
              <w:t>Liquor Store Manager</w:t>
            </w:r>
          </w:p>
          <w:p w14:paraId="2F1D1C9D" w14:textId="77777777" w:rsidR="0005360D" w:rsidRPr="00785372" w:rsidRDefault="008622A8">
            <w:pPr>
              <w:pStyle w:val="TableParagraph"/>
              <w:ind w:left="103" w:right="256"/>
              <w:rPr>
                <w:rFonts w:asciiTheme="majorHAnsi" w:hAnsiTheme="majorHAnsi"/>
                <w:sz w:val="20"/>
                <w:szCs w:val="20"/>
              </w:rPr>
            </w:pPr>
            <w:r w:rsidRPr="00785372">
              <w:rPr>
                <w:rFonts w:asciiTheme="majorHAnsi" w:hAnsiTheme="majorHAnsi"/>
                <w:sz w:val="20"/>
                <w:szCs w:val="20"/>
              </w:rPr>
              <w:t xml:space="preserve"> City Council</w:t>
            </w:r>
          </w:p>
        </w:tc>
        <w:tc>
          <w:tcPr>
            <w:tcW w:w="1796" w:type="dxa"/>
          </w:tcPr>
          <w:p w14:paraId="0ADF8CBA" w14:textId="77777777" w:rsidR="0005360D" w:rsidRPr="00785372" w:rsidRDefault="004B70AE">
            <w:pPr>
              <w:pStyle w:val="TableParagraph"/>
              <w:ind w:left="105" w:right="1344"/>
              <w:rPr>
                <w:rFonts w:asciiTheme="majorHAnsi" w:hAnsiTheme="majorHAnsi"/>
                <w:sz w:val="20"/>
                <w:szCs w:val="20"/>
              </w:rPr>
            </w:pPr>
            <w:r w:rsidRPr="00785372">
              <w:rPr>
                <w:rFonts w:asciiTheme="majorHAnsi" w:hAnsiTheme="majorHAnsi"/>
                <w:sz w:val="20"/>
                <w:szCs w:val="20"/>
              </w:rPr>
              <w:t>No</w:t>
            </w:r>
            <w:r w:rsidR="008622A8" w:rsidRPr="00785372">
              <w:rPr>
                <w:rFonts w:asciiTheme="majorHAnsi" w:hAnsiTheme="majorHAnsi"/>
                <w:sz w:val="20"/>
                <w:szCs w:val="20"/>
              </w:rPr>
              <w:t>No</w:t>
            </w:r>
          </w:p>
          <w:p w14:paraId="3D267F4E" w14:textId="77777777" w:rsidR="004B70AE" w:rsidRPr="00785372" w:rsidRDefault="004B70AE">
            <w:pPr>
              <w:pStyle w:val="TableParagraph"/>
              <w:ind w:left="105" w:right="1344"/>
              <w:rPr>
                <w:rFonts w:asciiTheme="majorHAnsi" w:hAnsiTheme="majorHAnsi"/>
                <w:sz w:val="20"/>
                <w:szCs w:val="20"/>
              </w:rPr>
            </w:pPr>
            <w:r w:rsidRPr="00785372">
              <w:rPr>
                <w:rFonts w:asciiTheme="majorHAnsi" w:hAnsiTheme="majorHAnsi"/>
                <w:sz w:val="20"/>
                <w:szCs w:val="20"/>
              </w:rPr>
              <w:t>No</w:t>
            </w:r>
          </w:p>
          <w:p w14:paraId="08EEB4F9" w14:textId="77777777" w:rsidR="004B70AE" w:rsidRPr="00785372" w:rsidRDefault="004B70AE">
            <w:pPr>
              <w:pStyle w:val="TableParagraph"/>
              <w:ind w:left="105" w:right="1344"/>
              <w:rPr>
                <w:rFonts w:asciiTheme="majorHAnsi" w:hAnsiTheme="majorHAnsi"/>
                <w:sz w:val="20"/>
                <w:szCs w:val="20"/>
              </w:rPr>
            </w:pPr>
            <w:r w:rsidRPr="00785372">
              <w:rPr>
                <w:rFonts w:asciiTheme="majorHAnsi" w:hAnsiTheme="majorHAnsi"/>
                <w:sz w:val="20"/>
                <w:szCs w:val="20"/>
              </w:rPr>
              <w:t>Yes</w:t>
            </w:r>
          </w:p>
        </w:tc>
      </w:tr>
      <w:tr w:rsidR="0005360D" w:rsidRPr="00785372" w14:paraId="17939F45" w14:textId="77777777">
        <w:trPr>
          <w:trHeight w:val="841"/>
        </w:trPr>
        <w:tc>
          <w:tcPr>
            <w:tcW w:w="1448" w:type="dxa"/>
          </w:tcPr>
          <w:p w14:paraId="7142C2D5" w14:textId="77777777" w:rsidR="0005360D" w:rsidRPr="00785372" w:rsidRDefault="008622A8">
            <w:pPr>
              <w:pStyle w:val="TableParagraph"/>
              <w:spacing w:before="3" w:line="237" w:lineRule="auto"/>
              <w:ind w:right="458"/>
              <w:rPr>
                <w:rFonts w:asciiTheme="majorHAnsi" w:hAnsiTheme="majorHAnsi"/>
                <w:sz w:val="20"/>
                <w:szCs w:val="20"/>
              </w:rPr>
            </w:pPr>
            <w:r w:rsidRPr="00785372">
              <w:rPr>
                <w:rFonts w:asciiTheme="majorHAnsi" w:hAnsiTheme="majorHAnsi"/>
                <w:sz w:val="20"/>
                <w:szCs w:val="20"/>
              </w:rPr>
              <w:t>Micro Purchase</w:t>
            </w:r>
          </w:p>
        </w:tc>
        <w:tc>
          <w:tcPr>
            <w:tcW w:w="1880" w:type="dxa"/>
          </w:tcPr>
          <w:p w14:paraId="29395A92" w14:textId="60BB8E99" w:rsidR="0005360D" w:rsidRPr="00785372" w:rsidRDefault="008622A8">
            <w:pPr>
              <w:pStyle w:val="TableParagraph"/>
              <w:spacing w:before="1" w:line="280" w:lineRule="exact"/>
              <w:rPr>
                <w:rFonts w:asciiTheme="majorHAnsi" w:hAnsiTheme="majorHAnsi"/>
                <w:sz w:val="20"/>
                <w:szCs w:val="20"/>
              </w:rPr>
            </w:pPr>
            <w:r w:rsidRPr="00785372">
              <w:rPr>
                <w:rFonts w:asciiTheme="majorHAnsi" w:hAnsiTheme="majorHAnsi"/>
                <w:sz w:val="20"/>
                <w:szCs w:val="20"/>
              </w:rPr>
              <w:t>$1,00</w:t>
            </w:r>
            <w:r w:rsidR="00112740">
              <w:rPr>
                <w:rFonts w:asciiTheme="majorHAnsi" w:hAnsiTheme="majorHAnsi"/>
                <w:sz w:val="20"/>
                <w:szCs w:val="20"/>
              </w:rPr>
              <w:t>0</w:t>
            </w:r>
            <w:bookmarkStart w:id="0" w:name="_GoBack"/>
            <w:bookmarkEnd w:id="0"/>
            <w:r w:rsidRPr="00785372">
              <w:rPr>
                <w:rFonts w:asciiTheme="majorHAnsi" w:hAnsiTheme="majorHAnsi"/>
                <w:sz w:val="20"/>
                <w:szCs w:val="20"/>
              </w:rPr>
              <w:t>-$4,999</w:t>
            </w:r>
          </w:p>
          <w:p w14:paraId="185449D0" w14:textId="77777777" w:rsidR="0005360D" w:rsidRPr="00785372" w:rsidRDefault="008622A8">
            <w:pPr>
              <w:pStyle w:val="TableParagraph"/>
              <w:spacing w:line="280" w:lineRule="exact"/>
              <w:rPr>
                <w:rFonts w:asciiTheme="majorHAnsi" w:hAnsiTheme="majorHAnsi"/>
                <w:sz w:val="20"/>
                <w:szCs w:val="20"/>
              </w:rPr>
            </w:pPr>
            <w:r w:rsidRPr="00785372">
              <w:rPr>
                <w:rFonts w:asciiTheme="majorHAnsi" w:hAnsiTheme="majorHAnsi"/>
                <w:sz w:val="20"/>
                <w:szCs w:val="20"/>
              </w:rPr>
              <w:t>($3,500 if</w:t>
            </w:r>
          </w:p>
          <w:p w14:paraId="74A081EF" w14:textId="77777777" w:rsidR="0005360D" w:rsidRPr="00785372" w:rsidRDefault="008622A8">
            <w:pPr>
              <w:pStyle w:val="TableParagraph"/>
              <w:spacing w:line="261" w:lineRule="exact"/>
              <w:rPr>
                <w:rFonts w:asciiTheme="majorHAnsi" w:hAnsiTheme="majorHAnsi"/>
                <w:sz w:val="20"/>
                <w:szCs w:val="20"/>
              </w:rPr>
            </w:pPr>
            <w:r w:rsidRPr="00785372">
              <w:rPr>
                <w:rFonts w:asciiTheme="majorHAnsi" w:hAnsiTheme="majorHAnsi"/>
                <w:sz w:val="20"/>
                <w:szCs w:val="20"/>
              </w:rPr>
              <w:t>federally funded)</w:t>
            </w:r>
          </w:p>
        </w:tc>
        <w:tc>
          <w:tcPr>
            <w:tcW w:w="1710" w:type="dxa"/>
          </w:tcPr>
          <w:p w14:paraId="4CA591B4" w14:textId="77777777" w:rsidR="0005360D" w:rsidRPr="00785372" w:rsidRDefault="008622A8">
            <w:pPr>
              <w:pStyle w:val="TableParagraph"/>
              <w:spacing w:before="1" w:line="280" w:lineRule="exact"/>
              <w:ind w:left="104"/>
              <w:rPr>
                <w:rFonts w:asciiTheme="majorHAnsi" w:hAnsiTheme="majorHAnsi"/>
                <w:sz w:val="20"/>
                <w:szCs w:val="20"/>
              </w:rPr>
            </w:pPr>
            <w:r w:rsidRPr="00785372">
              <w:rPr>
                <w:rFonts w:asciiTheme="majorHAnsi" w:hAnsiTheme="majorHAnsi"/>
                <w:sz w:val="20"/>
                <w:szCs w:val="20"/>
              </w:rPr>
              <w:t>Two Written</w:t>
            </w:r>
          </w:p>
          <w:p w14:paraId="06D3852E" w14:textId="77777777" w:rsidR="0005360D" w:rsidRPr="00785372" w:rsidRDefault="008622A8">
            <w:pPr>
              <w:pStyle w:val="TableParagraph"/>
              <w:spacing w:line="280" w:lineRule="exact"/>
              <w:ind w:left="104"/>
              <w:rPr>
                <w:rFonts w:asciiTheme="majorHAnsi" w:hAnsiTheme="majorHAnsi"/>
                <w:sz w:val="20"/>
                <w:szCs w:val="20"/>
              </w:rPr>
            </w:pPr>
            <w:r w:rsidRPr="00785372">
              <w:rPr>
                <w:rFonts w:asciiTheme="majorHAnsi" w:hAnsiTheme="majorHAnsi"/>
                <w:sz w:val="20"/>
                <w:szCs w:val="20"/>
              </w:rPr>
              <w:t xml:space="preserve">Quotes </w:t>
            </w:r>
          </w:p>
        </w:tc>
        <w:tc>
          <w:tcPr>
            <w:tcW w:w="1892" w:type="dxa"/>
          </w:tcPr>
          <w:p w14:paraId="7BA8E091" w14:textId="77777777" w:rsidR="0005360D" w:rsidRPr="00785372" w:rsidRDefault="008622A8">
            <w:pPr>
              <w:pStyle w:val="TableParagraph"/>
              <w:spacing w:before="3" w:line="237" w:lineRule="auto"/>
              <w:ind w:left="106" w:right="381"/>
              <w:rPr>
                <w:rFonts w:asciiTheme="majorHAnsi" w:hAnsiTheme="majorHAnsi"/>
                <w:sz w:val="20"/>
                <w:szCs w:val="20"/>
              </w:rPr>
            </w:pPr>
            <w:r w:rsidRPr="00785372">
              <w:rPr>
                <w:rFonts w:asciiTheme="majorHAnsi" w:hAnsiTheme="majorHAnsi"/>
                <w:sz w:val="20"/>
                <w:szCs w:val="20"/>
              </w:rPr>
              <w:t>Check Request</w:t>
            </w:r>
          </w:p>
        </w:tc>
        <w:tc>
          <w:tcPr>
            <w:tcW w:w="2070" w:type="dxa"/>
          </w:tcPr>
          <w:p w14:paraId="18BC16FC" w14:textId="77777777" w:rsidR="004B70AE" w:rsidRPr="00785372" w:rsidRDefault="004B70AE" w:rsidP="004B70AE">
            <w:pPr>
              <w:pStyle w:val="TableParagraph"/>
              <w:ind w:left="103" w:right="256"/>
              <w:rPr>
                <w:rFonts w:asciiTheme="majorHAnsi" w:hAnsiTheme="majorHAnsi"/>
                <w:sz w:val="20"/>
                <w:szCs w:val="20"/>
              </w:rPr>
            </w:pPr>
            <w:r w:rsidRPr="00785372">
              <w:rPr>
                <w:rFonts w:asciiTheme="majorHAnsi" w:hAnsiTheme="majorHAnsi"/>
                <w:sz w:val="20"/>
                <w:szCs w:val="20"/>
              </w:rPr>
              <w:t>City Clerk-Treasurer</w:t>
            </w:r>
          </w:p>
          <w:p w14:paraId="02CA8237" w14:textId="77777777" w:rsidR="004B70AE" w:rsidRPr="00785372" w:rsidRDefault="004B70AE" w:rsidP="004B70AE">
            <w:pPr>
              <w:pStyle w:val="TableParagraph"/>
              <w:ind w:left="103" w:right="256"/>
              <w:rPr>
                <w:rFonts w:asciiTheme="majorHAnsi" w:hAnsiTheme="majorHAnsi"/>
                <w:sz w:val="20"/>
                <w:szCs w:val="20"/>
              </w:rPr>
            </w:pPr>
            <w:r w:rsidRPr="00785372">
              <w:rPr>
                <w:rFonts w:asciiTheme="majorHAnsi" w:hAnsiTheme="majorHAnsi"/>
                <w:sz w:val="20"/>
                <w:szCs w:val="20"/>
              </w:rPr>
              <w:t>Utilities Superintendent</w:t>
            </w:r>
          </w:p>
          <w:p w14:paraId="2DF22217" w14:textId="77777777" w:rsidR="004B70AE" w:rsidRPr="00785372" w:rsidRDefault="004B70AE" w:rsidP="004B70AE">
            <w:pPr>
              <w:pStyle w:val="TableParagraph"/>
              <w:ind w:left="103" w:right="256"/>
              <w:rPr>
                <w:rFonts w:asciiTheme="majorHAnsi" w:hAnsiTheme="majorHAnsi"/>
                <w:sz w:val="20"/>
                <w:szCs w:val="20"/>
              </w:rPr>
            </w:pPr>
            <w:r w:rsidRPr="00785372">
              <w:rPr>
                <w:rFonts w:asciiTheme="majorHAnsi" w:hAnsiTheme="majorHAnsi"/>
                <w:sz w:val="20"/>
                <w:szCs w:val="20"/>
              </w:rPr>
              <w:t>Liquor Store Manager</w:t>
            </w:r>
          </w:p>
          <w:p w14:paraId="3D12A958" w14:textId="77777777" w:rsidR="0005360D" w:rsidRPr="00785372" w:rsidRDefault="004B70AE" w:rsidP="004B70AE">
            <w:pPr>
              <w:pStyle w:val="TableParagraph"/>
              <w:spacing w:before="3" w:line="237" w:lineRule="auto"/>
              <w:ind w:left="103" w:right="256"/>
              <w:rPr>
                <w:rFonts w:asciiTheme="majorHAnsi" w:hAnsiTheme="majorHAnsi"/>
                <w:sz w:val="20"/>
                <w:szCs w:val="20"/>
              </w:rPr>
            </w:pPr>
            <w:r w:rsidRPr="00785372">
              <w:rPr>
                <w:rFonts w:asciiTheme="majorHAnsi" w:hAnsiTheme="majorHAnsi"/>
                <w:sz w:val="20"/>
                <w:szCs w:val="20"/>
              </w:rPr>
              <w:t xml:space="preserve"> City Council</w:t>
            </w:r>
          </w:p>
        </w:tc>
        <w:tc>
          <w:tcPr>
            <w:tcW w:w="1796" w:type="dxa"/>
          </w:tcPr>
          <w:p w14:paraId="0FF76F69" w14:textId="77777777" w:rsidR="0005360D" w:rsidRPr="00785372" w:rsidRDefault="008622A8">
            <w:pPr>
              <w:pStyle w:val="TableParagraph"/>
              <w:spacing w:before="3" w:line="237" w:lineRule="auto"/>
              <w:ind w:left="105" w:right="1344"/>
              <w:rPr>
                <w:rFonts w:asciiTheme="majorHAnsi" w:hAnsiTheme="majorHAnsi"/>
                <w:sz w:val="20"/>
                <w:szCs w:val="20"/>
              </w:rPr>
            </w:pPr>
            <w:r w:rsidRPr="00785372">
              <w:rPr>
                <w:rFonts w:asciiTheme="majorHAnsi" w:hAnsiTheme="majorHAnsi"/>
                <w:sz w:val="20"/>
                <w:szCs w:val="20"/>
              </w:rPr>
              <w:t>Yes Yes</w:t>
            </w:r>
          </w:p>
          <w:p w14:paraId="2279CBD7" w14:textId="77777777" w:rsidR="004B70AE" w:rsidRPr="00785372" w:rsidRDefault="004B70AE">
            <w:pPr>
              <w:pStyle w:val="TableParagraph"/>
              <w:spacing w:before="3" w:line="237" w:lineRule="auto"/>
              <w:ind w:left="105" w:right="1344"/>
              <w:rPr>
                <w:rFonts w:asciiTheme="majorHAnsi" w:hAnsiTheme="majorHAnsi"/>
                <w:sz w:val="20"/>
                <w:szCs w:val="20"/>
              </w:rPr>
            </w:pPr>
            <w:r w:rsidRPr="00785372">
              <w:rPr>
                <w:rFonts w:asciiTheme="majorHAnsi" w:hAnsiTheme="majorHAnsi"/>
                <w:sz w:val="20"/>
                <w:szCs w:val="20"/>
              </w:rPr>
              <w:t>Yes</w:t>
            </w:r>
          </w:p>
          <w:p w14:paraId="358DAF87" w14:textId="77777777" w:rsidR="004B70AE" w:rsidRPr="00785372" w:rsidRDefault="004B70AE">
            <w:pPr>
              <w:pStyle w:val="TableParagraph"/>
              <w:spacing w:before="3" w:line="237" w:lineRule="auto"/>
              <w:ind w:left="105" w:right="1344"/>
              <w:rPr>
                <w:rFonts w:asciiTheme="majorHAnsi" w:hAnsiTheme="majorHAnsi"/>
                <w:sz w:val="20"/>
                <w:szCs w:val="20"/>
              </w:rPr>
            </w:pPr>
            <w:r w:rsidRPr="00785372">
              <w:rPr>
                <w:rFonts w:asciiTheme="majorHAnsi" w:hAnsiTheme="majorHAnsi"/>
                <w:sz w:val="20"/>
                <w:szCs w:val="20"/>
              </w:rPr>
              <w:t>Yes</w:t>
            </w:r>
          </w:p>
        </w:tc>
      </w:tr>
      <w:tr w:rsidR="0005360D" w:rsidRPr="00785372" w14:paraId="7C08A24A" w14:textId="77777777">
        <w:trPr>
          <w:trHeight w:val="844"/>
        </w:trPr>
        <w:tc>
          <w:tcPr>
            <w:tcW w:w="1448" w:type="dxa"/>
          </w:tcPr>
          <w:p w14:paraId="1551C9A6" w14:textId="77777777" w:rsidR="0005360D" w:rsidRPr="00785372" w:rsidRDefault="008622A8">
            <w:pPr>
              <w:pStyle w:val="TableParagraph"/>
              <w:spacing w:before="1"/>
              <w:ind w:right="458"/>
              <w:rPr>
                <w:rFonts w:asciiTheme="majorHAnsi" w:hAnsiTheme="majorHAnsi"/>
                <w:sz w:val="20"/>
                <w:szCs w:val="20"/>
              </w:rPr>
            </w:pPr>
            <w:r w:rsidRPr="00785372">
              <w:rPr>
                <w:rFonts w:asciiTheme="majorHAnsi" w:hAnsiTheme="majorHAnsi"/>
                <w:sz w:val="20"/>
                <w:szCs w:val="20"/>
              </w:rPr>
              <w:t>Small Purchase</w:t>
            </w:r>
          </w:p>
        </w:tc>
        <w:tc>
          <w:tcPr>
            <w:tcW w:w="1880" w:type="dxa"/>
          </w:tcPr>
          <w:p w14:paraId="7DB1A5E4" w14:textId="77777777" w:rsidR="0005360D" w:rsidRPr="00785372" w:rsidRDefault="008622A8">
            <w:pPr>
              <w:pStyle w:val="TableParagraph"/>
              <w:spacing w:before="1"/>
              <w:rPr>
                <w:rFonts w:asciiTheme="majorHAnsi" w:hAnsiTheme="majorHAnsi"/>
                <w:sz w:val="20"/>
                <w:szCs w:val="20"/>
              </w:rPr>
            </w:pPr>
            <w:r w:rsidRPr="00785372">
              <w:rPr>
                <w:rFonts w:asciiTheme="majorHAnsi" w:hAnsiTheme="majorHAnsi"/>
                <w:sz w:val="20"/>
                <w:szCs w:val="20"/>
              </w:rPr>
              <w:t>$5,000-$24,999</w:t>
            </w:r>
          </w:p>
          <w:p w14:paraId="23360BB3" w14:textId="77777777" w:rsidR="0005360D" w:rsidRPr="00785372" w:rsidRDefault="008622A8">
            <w:pPr>
              <w:pStyle w:val="TableParagraph"/>
              <w:spacing w:before="1" w:line="280" w:lineRule="atLeast"/>
              <w:ind w:right="133"/>
              <w:rPr>
                <w:rFonts w:asciiTheme="majorHAnsi" w:hAnsiTheme="majorHAnsi"/>
                <w:sz w:val="20"/>
                <w:szCs w:val="20"/>
              </w:rPr>
            </w:pPr>
            <w:r w:rsidRPr="00785372">
              <w:rPr>
                <w:rFonts w:asciiTheme="majorHAnsi" w:hAnsiTheme="majorHAnsi"/>
                <w:sz w:val="20"/>
                <w:szCs w:val="20"/>
              </w:rPr>
              <w:t>($3,500 if federally funded)</w:t>
            </w:r>
          </w:p>
        </w:tc>
        <w:tc>
          <w:tcPr>
            <w:tcW w:w="1710" w:type="dxa"/>
          </w:tcPr>
          <w:p w14:paraId="6B6B8CD8" w14:textId="77777777" w:rsidR="0005360D" w:rsidRPr="00785372" w:rsidRDefault="008622A8">
            <w:pPr>
              <w:pStyle w:val="TableParagraph"/>
              <w:spacing w:before="1"/>
              <w:ind w:left="104"/>
              <w:rPr>
                <w:rFonts w:asciiTheme="majorHAnsi" w:hAnsiTheme="majorHAnsi"/>
                <w:sz w:val="20"/>
                <w:szCs w:val="20"/>
              </w:rPr>
            </w:pPr>
            <w:r w:rsidRPr="00785372">
              <w:rPr>
                <w:rFonts w:asciiTheme="majorHAnsi" w:hAnsiTheme="majorHAnsi"/>
                <w:sz w:val="20"/>
                <w:szCs w:val="20"/>
              </w:rPr>
              <w:t>Two Written</w:t>
            </w:r>
          </w:p>
          <w:p w14:paraId="18072ADD" w14:textId="77777777" w:rsidR="0005360D" w:rsidRPr="00785372" w:rsidRDefault="008622A8">
            <w:pPr>
              <w:pStyle w:val="TableParagraph"/>
              <w:spacing w:before="1"/>
              <w:ind w:left="104"/>
              <w:rPr>
                <w:rFonts w:asciiTheme="majorHAnsi" w:hAnsiTheme="majorHAnsi"/>
                <w:sz w:val="20"/>
                <w:szCs w:val="20"/>
              </w:rPr>
            </w:pPr>
            <w:r w:rsidRPr="00785372">
              <w:rPr>
                <w:rFonts w:asciiTheme="majorHAnsi" w:hAnsiTheme="majorHAnsi"/>
                <w:sz w:val="20"/>
                <w:szCs w:val="20"/>
              </w:rPr>
              <w:t xml:space="preserve">Quotes </w:t>
            </w:r>
          </w:p>
        </w:tc>
        <w:tc>
          <w:tcPr>
            <w:tcW w:w="1892" w:type="dxa"/>
          </w:tcPr>
          <w:p w14:paraId="66042571" w14:textId="77777777" w:rsidR="0005360D" w:rsidRPr="00785372" w:rsidRDefault="008622A8">
            <w:pPr>
              <w:pStyle w:val="TableParagraph"/>
              <w:spacing w:before="1"/>
              <w:ind w:left="106"/>
              <w:rPr>
                <w:rFonts w:asciiTheme="majorHAnsi" w:hAnsiTheme="majorHAnsi"/>
                <w:sz w:val="20"/>
                <w:szCs w:val="20"/>
              </w:rPr>
            </w:pPr>
            <w:r w:rsidRPr="00785372">
              <w:rPr>
                <w:rFonts w:asciiTheme="majorHAnsi" w:hAnsiTheme="majorHAnsi"/>
                <w:sz w:val="20"/>
                <w:szCs w:val="20"/>
              </w:rPr>
              <w:t>Check Request</w:t>
            </w:r>
          </w:p>
        </w:tc>
        <w:tc>
          <w:tcPr>
            <w:tcW w:w="2070" w:type="dxa"/>
          </w:tcPr>
          <w:p w14:paraId="481D52FE" w14:textId="77777777" w:rsidR="004B70AE" w:rsidRPr="00785372" w:rsidRDefault="004B70AE" w:rsidP="004B70AE">
            <w:pPr>
              <w:pStyle w:val="TableParagraph"/>
              <w:ind w:left="103" w:right="256"/>
              <w:rPr>
                <w:rFonts w:asciiTheme="majorHAnsi" w:hAnsiTheme="majorHAnsi"/>
                <w:sz w:val="20"/>
                <w:szCs w:val="20"/>
              </w:rPr>
            </w:pPr>
            <w:r w:rsidRPr="00785372">
              <w:rPr>
                <w:rFonts w:asciiTheme="majorHAnsi" w:hAnsiTheme="majorHAnsi"/>
                <w:sz w:val="20"/>
                <w:szCs w:val="20"/>
              </w:rPr>
              <w:t>City Clerk-Treasurer</w:t>
            </w:r>
          </w:p>
          <w:p w14:paraId="2805A62D" w14:textId="77777777" w:rsidR="004B70AE" w:rsidRPr="00785372" w:rsidRDefault="004B70AE" w:rsidP="004B70AE">
            <w:pPr>
              <w:pStyle w:val="TableParagraph"/>
              <w:ind w:left="103" w:right="256"/>
              <w:rPr>
                <w:rFonts w:asciiTheme="majorHAnsi" w:hAnsiTheme="majorHAnsi"/>
                <w:sz w:val="20"/>
                <w:szCs w:val="20"/>
              </w:rPr>
            </w:pPr>
            <w:r w:rsidRPr="00785372">
              <w:rPr>
                <w:rFonts w:asciiTheme="majorHAnsi" w:hAnsiTheme="majorHAnsi"/>
                <w:sz w:val="20"/>
                <w:szCs w:val="20"/>
              </w:rPr>
              <w:t>Utilities Superintendent</w:t>
            </w:r>
          </w:p>
          <w:p w14:paraId="7BC4E642" w14:textId="77777777" w:rsidR="004B70AE" w:rsidRPr="00785372" w:rsidRDefault="004B70AE" w:rsidP="004B70AE">
            <w:pPr>
              <w:pStyle w:val="TableParagraph"/>
              <w:ind w:left="103" w:right="256"/>
              <w:rPr>
                <w:rFonts w:asciiTheme="majorHAnsi" w:hAnsiTheme="majorHAnsi"/>
                <w:sz w:val="20"/>
                <w:szCs w:val="20"/>
              </w:rPr>
            </w:pPr>
            <w:r w:rsidRPr="00785372">
              <w:rPr>
                <w:rFonts w:asciiTheme="majorHAnsi" w:hAnsiTheme="majorHAnsi"/>
                <w:sz w:val="20"/>
                <w:szCs w:val="20"/>
              </w:rPr>
              <w:t>Liquor Store Manager</w:t>
            </w:r>
          </w:p>
          <w:p w14:paraId="4BC270FB" w14:textId="77777777" w:rsidR="0005360D" w:rsidRPr="00785372" w:rsidRDefault="004B70AE" w:rsidP="004B70AE">
            <w:pPr>
              <w:pStyle w:val="TableParagraph"/>
              <w:spacing w:before="1"/>
              <w:ind w:left="103" w:right="256"/>
              <w:rPr>
                <w:rFonts w:asciiTheme="majorHAnsi" w:hAnsiTheme="majorHAnsi"/>
                <w:sz w:val="20"/>
                <w:szCs w:val="20"/>
              </w:rPr>
            </w:pPr>
            <w:r w:rsidRPr="00785372">
              <w:rPr>
                <w:rFonts w:asciiTheme="majorHAnsi" w:hAnsiTheme="majorHAnsi"/>
                <w:sz w:val="20"/>
                <w:szCs w:val="20"/>
              </w:rPr>
              <w:t xml:space="preserve"> City Council</w:t>
            </w:r>
          </w:p>
        </w:tc>
        <w:tc>
          <w:tcPr>
            <w:tcW w:w="1796" w:type="dxa"/>
          </w:tcPr>
          <w:p w14:paraId="7D752286" w14:textId="77777777" w:rsidR="004B70AE" w:rsidRPr="00785372" w:rsidRDefault="004B70AE" w:rsidP="004B70AE">
            <w:pPr>
              <w:pStyle w:val="TableParagraph"/>
              <w:spacing w:before="3" w:line="237" w:lineRule="auto"/>
              <w:ind w:left="105" w:right="1344"/>
              <w:rPr>
                <w:rFonts w:asciiTheme="majorHAnsi" w:hAnsiTheme="majorHAnsi"/>
                <w:sz w:val="20"/>
                <w:szCs w:val="20"/>
              </w:rPr>
            </w:pPr>
            <w:r w:rsidRPr="00785372">
              <w:rPr>
                <w:rFonts w:asciiTheme="majorHAnsi" w:hAnsiTheme="majorHAnsi"/>
                <w:sz w:val="20"/>
                <w:szCs w:val="20"/>
              </w:rPr>
              <w:t>Yes Yes</w:t>
            </w:r>
          </w:p>
          <w:p w14:paraId="11BA6A9D" w14:textId="77777777" w:rsidR="004B70AE" w:rsidRPr="00785372" w:rsidRDefault="004B70AE" w:rsidP="004B70AE">
            <w:pPr>
              <w:pStyle w:val="TableParagraph"/>
              <w:spacing w:before="3" w:line="237" w:lineRule="auto"/>
              <w:ind w:left="105" w:right="1344"/>
              <w:rPr>
                <w:rFonts w:asciiTheme="majorHAnsi" w:hAnsiTheme="majorHAnsi"/>
                <w:sz w:val="20"/>
                <w:szCs w:val="20"/>
              </w:rPr>
            </w:pPr>
            <w:r w:rsidRPr="00785372">
              <w:rPr>
                <w:rFonts w:asciiTheme="majorHAnsi" w:hAnsiTheme="majorHAnsi"/>
                <w:sz w:val="20"/>
                <w:szCs w:val="20"/>
              </w:rPr>
              <w:t>Yes</w:t>
            </w:r>
          </w:p>
          <w:p w14:paraId="3798CD4C" w14:textId="77777777" w:rsidR="0005360D" w:rsidRPr="00785372" w:rsidRDefault="004B70AE" w:rsidP="004B70AE">
            <w:pPr>
              <w:pStyle w:val="TableParagraph"/>
              <w:spacing w:before="1"/>
              <w:ind w:left="105" w:right="1344"/>
              <w:rPr>
                <w:rFonts w:asciiTheme="majorHAnsi" w:hAnsiTheme="majorHAnsi"/>
                <w:sz w:val="20"/>
                <w:szCs w:val="20"/>
              </w:rPr>
            </w:pPr>
            <w:r w:rsidRPr="00785372">
              <w:rPr>
                <w:rFonts w:asciiTheme="majorHAnsi" w:hAnsiTheme="majorHAnsi"/>
                <w:sz w:val="20"/>
                <w:szCs w:val="20"/>
              </w:rPr>
              <w:t>Yes</w:t>
            </w:r>
          </w:p>
        </w:tc>
      </w:tr>
      <w:tr w:rsidR="0005360D" w:rsidRPr="00785372" w14:paraId="18B7C633" w14:textId="77777777">
        <w:trPr>
          <w:trHeight w:val="1965"/>
        </w:trPr>
        <w:tc>
          <w:tcPr>
            <w:tcW w:w="1448" w:type="dxa"/>
          </w:tcPr>
          <w:p w14:paraId="7246EE3C" w14:textId="77777777" w:rsidR="0005360D" w:rsidRPr="00785372" w:rsidRDefault="008622A8">
            <w:pPr>
              <w:pStyle w:val="TableParagraph"/>
              <w:ind w:right="458"/>
              <w:rPr>
                <w:rFonts w:asciiTheme="majorHAnsi" w:hAnsiTheme="majorHAnsi"/>
                <w:sz w:val="20"/>
                <w:szCs w:val="20"/>
              </w:rPr>
            </w:pPr>
            <w:r w:rsidRPr="00785372">
              <w:rPr>
                <w:rFonts w:asciiTheme="majorHAnsi" w:hAnsiTheme="majorHAnsi"/>
                <w:sz w:val="20"/>
                <w:szCs w:val="20"/>
              </w:rPr>
              <w:t>Large Purchase</w:t>
            </w:r>
          </w:p>
        </w:tc>
        <w:tc>
          <w:tcPr>
            <w:tcW w:w="1880" w:type="dxa"/>
          </w:tcPr>
          <w:p w14:paraId="262E6FA8" w14:textId="77777777" w:rsidR="0005360D" w:rsidRPr="00785372" w:rsidRDefault="008622A8">
            <w:pPr>
              <w:pStyle w:val="TableParagraph"/>
              <w:spacing w:line="280" w:lineRule="exact"/>
              <w:rPr>
                <w:rFonts w:asciiTheme="majorHAnsi" w:hAnsiTheme="majorHAnsi"/>
                <w:sz w:val="20"/>
                <w:szCs w:val="20"/>
              </w:rPr>
            </w:pPr>
            <w:r w:rsidRPr="00785372">
              <w:rPr>
                <w:rFonts w:asciiTheme="majorHAnsi" w:hAnsiTheme="majorHAnsi"/>
                <w:sz w:val="20"/>
                <w:szCs w:val="20"/>
              </w:rPr>
              <w:t>$25,000-</w:t>
            </w:r>
          </w:p>
          <w:p w14:paraId="5E7E3D3F" w14:textId="77777777" w:rsidR="0005360D" w:rsidRPr="00785372" w:rsidRDefault="008622A8">
            <w:pPr>
              <w:pStyle w:val="TableParagraph"/>
              <w:rPr>
                <w:rFonts w:asciiTheme="majorHAnsi" w:hAnsiTheme="majorHAnsi"/>
                <w:sz w:val="20"/>
                <w:szCs w:val="20"/>
              </w:rPr>
            </w:pPr>
            <w:r w:rsidRPr="00785372">
              <w:rPr>
                <w:rFonts w:asciiTheme="majorHAnsi" w:hAnsiTheme="majorHAnsi"/>
                <w:sz w:val="20"/>
                <w:szCs w:val="20"/>
              </w:rPr>
              <w:t>$174,999</w:t>
            </w:r>
          </w:p>
        </w:tc>
        <w:tc>
          <w:tcPr>
            <w:tcW w:w="1710" w:type="dxa"/>
          </w:tcPr>
          <w:p w14:paraId="2C008316" w14:textId="77777777" w:rsidR="0005360D" w:rsidRPr="00785372" w:rsidRDefault="008622A8">
            <w:pPr>
              <w:pStyle w:val="TableParagraph"/>
              <w:ind w:left="104" w:right="95"/>
              <w:rPr>
                <w:rFonts w:asciiTheme="majorHAnsi" w:hAnsiTheme="majorHAnsi"/>
                <w:sz w:val="20"/>
                <w:szCs w:val="20"/>
              </w:rPr>
            </w:pPr>
            <w:r w:rsidRPr="00785372">
              <w:rPr>
                <w:rFonts w:asciiTheme="majorHAnsi" w:hAnsiTheme="majorHAnsi"/>
                <w:sz w:val="20"/>
                <w:szCs w:val="20"/>
              </w:rPr>
              <w:t>Three Written Quotes or RFP’s for capital</w:t>
            </w:r>
          </w:p>
          <w:p w14:paraId="2AB1BDBB" w14:textId="77777777" w:rsidR="0005360D" w:rsidRPr="00785372" w:rsidRDefault="008622A8">
            <w:pPr>
              <w:pStyle w:val="TableParagraph"/>
              <w:spacing w:line="280" w:lineRule="atLeast"/>
              <w:ind w:left="104" w:right="386"/>
              <w:rPr>
                <w:rFonts w:asciiTheme="majorHAnsi" w:hAnsiTheme="majorHAnsi"/>
                <w:sz w:val="20"/>
                <w:szCs w:val="20"/>
              </w:rPr>
            </w:pPr>
            <w:r w:rsidRPr="00785372">
              <w:rPr>
                <w:rFonts w:asciiTheme="majorHAnsi" w:hAnsiTheme="majorHAnsi"/>
                <w:sz w:val="20"/>
                <w:szCs w:val="20"/>
              </w:rPr>
              <w:t>items, RFP’s only for services (see RFP Sec. 4.5)</w:t>
            </w:r>
          </w:p>
        </w:tc>
        <w:tc>
          <w:tcPr>
            <w:tcW w:w="1892" w:type="dxa"/>
          </w:tcPr>
          <w:p w14:paraId="7FC8877F" w14:textId="77777777" w:rsidR="0005360D" w:rsidRPr="00785372" w:rsidRDefault="008622A8">
            <w:pPr>
              <w:pStyle w:val="TableParagraph"/>
              <w:spacing w:line="280" w:lineRule="exact"/>
              <w:ind w:left="106"/>
              <w:rPr>
                <w:rFonts w:asciiTheme="majorHAnsi" w:hAnsiTheme="majorHAnsi"/>
                <w:sz w:val="20"/>
                <w:szCs w:val="20"/>
              </w:rPr>
            </w:pPr>
            <w:r w:rsidRPr="00785372">
              <w:rPr>
                <w:rFonts w:asciiTheme="majorHAnsi" w:hAnsiTheme="majorHAnsi"/>
                <w:sz w:val="20"/>
                <w:szCs w:val="20"/>
              </w:rPr>
              <w:t>Check Request</w:t>
            </w:r>
          </w:p>
        </w:tc>
        <w:tc>
          <w:tcPr>
            <w:tcW w:w="2070" w:type="dxa"/>
          </w:tcPr>
          <w:p w14:paraId="4B0307CD" w14:textId="77777777" w:rsidR="004B70AE" w:rsidRPr="00785372" w:rsidRDefault="004B70AE" w:rsidP="004B70AE">
            <w:pPr>
              <w:pStyle w:val="TableParagraph"/>
              <w:ind w:left="103" w:right="256"/>
              <w:rPr>
                <w:rFonts w:asciiTheme="majorHAnsi" w:hAnsiTheme="majorHAnsi"/>
                <w:sz w:val="20"/>
                <w:szCs w:val="20"/>
              </w:rPr>
            </w:pPr>
            <w:r w:rsidRPr="00785372">
              <w:rPr>
                <w:rFonts w:asciiTheme="majorHAnsi" w:hAnsiTheme="majorHAnsi"/>
                <w:sz w:val="20"/>
                <w:szCs w:val="20"/>
              </w:rPr>
              <w:t>City Clerk-Treasurer</w:t>
            </w:r>
          </w:p>
          <w:p w14:paraId="4E4F1645" w14:textId="77777777" w:rsidR="004B70AE" w:rsidRPr="00785372" w:rsidRDefault="004B70AE" w:rsidP="004B70AE">
            <w:pPr>
              <w:pStyle w:val="TableParagraph"/>
              <w:ind w:left="103" w:right="256"/>
              <w:rPr>
                <w:rFonts w:asciiTheme="majorHAnsi" w:hAnsiTheme="majorHAnsi"/>
                <w:sz w:val="20"/>
                <w:szCs w:val="20"/>
              </w:rPr>
            </w:pPr>
            <w:r w:rsidRPr="00785372">
              <w:rPr>
                <w:rFonts w:asciiTheme="majorHAnsi" w:hAnsiTheme="majorHAnsi"/>
                <w:sz w:val="20"/>
                <w:szCs w:val="20"/>
              </w:rPr>
              <w:t>Utilities Superintendent</w:t>
            </w:r>
          </w:p>
          <w:p w14:paraId="4B1623E4" w14:textId="77777777" w:rsidR="004B70AE" w:rsidRPr="00785372" w:rsidRDefault="004B70AE" w:rsidP="004B70AE">
            <w:pPr>
              <w:pStyle w:val="TableParagraph"/>
              <w:ind w:left="103" w:right="256"/>
              <w:rPr>
                <w:rFonts w:asciiTheme="majorHAnsi" w:hAnsiTheme="majorHAnsi"/>
                <w:sz w:val="20"/>
                <w:szCs w:val="20"/>
              </w:rPr>
            </w:pPr>
            <w:r w:rsidRPr="00785372">
              <w:rPr>
                <w:rFonts w:asciiTheme="majorHAnsi" w:hAnsiTheme="majorHAnsi"/>
                <w:sz w:val="20"/>
                <w:szCs w:val="20"/>
              </w:rPr>
              <w:t>Liquor Store Manager</w:t>
            </w:r>
          </w:p>
          <w:p w14:paraId="2B6BBEF7" w14:textId="77777777" w:rsidR="0005360D" w:rsidRPr="00785372" w:rsidRDefault="004B70AE" w:rsidP="004B70AE">
            <w:pPr>
              <w:pStyle w:val="TableParagraph"/>
              <w:ind w:left="103" w:right="256"/>
              <w:rPr>
                <w:rFonts w:asciiTheme="majorHAnsi" w:hAnsiTheme="majorHAnsi"/>
                <w:sz w:val="20"/>
                <w:szCs w:val="20"/>
              </w:rPr>
            </w:pPr>
            <w:r w:rsidRPr="00785372">
              <w:rPr>
                <w:rFonts w:asciiTheme="majorHAnsi" w:hAnsiTheme="majorHAnsi"/>
                <w:sz w:val="20"/>
                <w:szCs w:val="20"/>
              </w:rPr>
              <w:t xml:space="preserve"> City Council</w:t>
            </w:r>
          </w:p>
        </w:tc>
        <w:tc>
          <w:tcPr>
            <w:tcW w:w="1796" w:type="dxa"/>
          </w:tcPr>
          <w:p w14:paraId="5F89DB1A" w14:textId="77777777" w:rsidR="004B70AE" w:rsidRPr="00785372" w:rsidRDefault="004B70AE" w:rsidP="004B70AE">
            <w:pPr>
              <w:pStyle w:val="TableParagraph"/>
              <w:rPr>
                <w:rFonts w:asciiTheme="majorHAnsi" w:hAnsiTheme="majorHAnsi"/>
                <w:sz w:val="20"/>
                <w:szCs w:val="20"/>
              </w:rPr>
            </w:pPr>
            <w:r w:rsidRPr="00785372">
              <w:rPr>
                <w:rFonts w:asciiTheme="majorHAnsi" w:hAnsiTheme="majorHAnsi"/>
                <w:sz w:val="20"/>
                <w:szCs w:val="20"/>
              </w:rPr>
              <w:t>Yes</w:t>
            </w:r>
          </w:p>
          <w:p w14:paraId="46A75853" w14:textId="77777777" w:rsidR="004B70AE" w:rsidRPr="00785372" w:rsidRDefault="004B70AE" w:rsidP="004B70AE">
            <w:pPr>
              <w:pStyle w:val="TableParagraph"/>
              <w:rPr>
                <w:rFonts w:asciiTheme="majorHAnsi" w:hAnsiTheme="majorHAnsi"/>
                <w:sz w:val="20"/>
                <w:szCs w:val="20"/>
              </w:rPr>
            </w:pPr>
            <w:r w:rsidRPr="00785372">
              <w:rPr>
                <w:rFonts w:asciiTheme="majorHAnsi" w:hAnsiTheme="majorHAnsi"/>
                <w:sz w:val="20"/>
                <w:szCs w:val="20"/>
              </w:rPr>
              <w:t>Yes</w:t>
            </w:r>
          </w:p>
          <w:p w14:paraId="1CF446DD" w14:textId="77777777" w:rsidR="004B70AE" w:rsidRPr="00785372" w:rsidRDefault="004B70AE" w:rsidP="004B70AE">
            <w:pPr>
              <w:pStyle w:val="TableParagraph"/>
              <w:rPr>
                <w:rFonts w:asciiTheme="majorHAnsi" w:hAnsiTheme="majorHAnsi"/>
                <w:sz w:val="20"/>
                <w:szCs w:val="20"/>
              </w:rPr>
            </w:pPr>
            <w:r w:rsidRPr="00785372">
              <w:rPr>
                <w:rFonts w:asciiTheme="majorHAnsi" w:hAnsiTheme="majorHAnsi"/>
                <w:sz w:val="20"/>
                <w:szCs w:val="20"/>
              </w:rPr>
              <w:t>Yes</w:t>
            </w:r>
          </w:p>
          <w:p w14:paraId="624F568A" w14:textId="77777777" w:rsidR="0005360D" w:rsidRPr="00785372" w:rsidRDefault="004B70AE" w:rsidP="004B70AE">
            <w:pPr>
              <w:pStyle w:val="TableParagraph"/>
              <w:ind w:left="105" w:right="1344"/>
              <w:rPr>
                <w:rFonts w:asciiTheme="majorHAnsi" w:hAnsiTheme="majorHAnsi"/>
                <w:sz w:val="20"/>
                <w:szCs w:val="20"/>
              </w:rPr>
            </w:pPr>
            <w:r w:rsidRPr="00785372">
              <w:rPr>
                <w:rFonts w:asciiTheme="majorHAnsi" w:hAnsiTheme="majorHAnsi"/>
                <w:sz w:val="20"/>
                <w:szCs w:val="20"/>
              </w:rPr>
              <w:t>Yes</w:t>
            </w:r>
          </w:p>
        </w:tc>
      </w:tr>
      <w:tr w:rsidR="0005360D" w:rsidRPr="00785372" w14:paraId="3F2815A3" w14:textId="77777777">
        <w:trPr>
          <w:trHeight w:val="1123"/>
        </w:trPr>
        <w:tc>
          <w:tcPr>
            <w:tcW w:w="1448" w:type="dxa"/>
          </w:tcPr>
          <w:p w14:paraId="5D3B52BD" w14:textId="77777777" w:rsidR="0005360D" w:rsidRPr="00785372" w:rsidRDefault="008622A8">
            <w:pPr>
              <w:pStyle w:val="TableParagraph"/>
              <w:ind w:right="458"/>
              <w:rPr>
                <w:rFonts w:asciiTheme="majorHAnsi" w:hAnsiTheme="majorHAnsi"/>
                <w:sz w:val="20"/>
                <w:szCs w:val="20"/>
              </w:rPr>
            </w:pPr>
            <w:r w:rsidRPr="00785372">
              <w:rPr>
                <w:rFonts w:asciiTheme="majorHAnsi" w:hAnsiTheme="majorHAnsi"/>
                <w:sz w:val="20"/>
                <w:szCs w:val="20"/>
              </w:rPr>
              <w:t>Major Purchase</w:t>
            </w:r>
          </w:p>
        </w:tc>
        <w:tc>
          <w:tcPr>
            <w:tcW w:w="1880" w:type="dxa"/>
          </w:tcPr>
          <w:p w14:paraId="47E2100D" w14:textId="77777777" w:rsidR="0005360D" w:rsidRPr="00785372" w:rsidRDefault="008622A8">
            <w:pPr>
              <w:pStyle w:val="TableParagraph"/>
              <w:spacing w:line="280" w:lineRule="exact"/>
              <w:rPr>
                <w:rFonts w:asciiTheme="majorHAnsi" w:hAnsiTheme="majorHAnsi"/>
                <w:sz w:val="20"/>
                <w:szCs w:val="20"/>
              </w:rPr>
            </w:pPr>
            <w:r w:rsidRPr="00785372">
              <w:rPr>
                <w:rFonts w:asciiTheme="majorHAnsi" w:hAnsiTheme="majorHAnsi"/>
                <w:sz w:val="20"/>
                <w:szCs w:val="20"/>
              </w:rPr>
              <w:t>Greater than</w:t>
            </w:r>
          </w:p>
          <w:p w14:paraId="468E9212" w14:textId="77777777" w:rsidR="0005360D" w:rsidRPr="00785372" w:rsidRDefault="008622A8">
            <w:pPr>
              <w:pStyle w:val="TableParagraph"/>
              <w:rPr>
                <w:rFonts w:asciiTheme="majorHAnsi" w:hAnsiTheme="majorHAnsi"/>
                <w:sz w:val="20"/>
                <w:szCs w:val="20"/>
              </w:rPr>
            </w:pPr>
            <w:r w:rsidRPr="00785372">
              <w:rPr>
                <w:rFonts w:asciiTheme="majorHAnsi" w:hAnsiTheme="majorHAnsi"/>
                <w:sz w:val="20"/>
                <w:szCs w:val="20"/>
              </w:rPr>
              <w:t>$175,000</w:t>
            </w:r>
          </w:p>
        </w:tc>
        <w:tc>
          <w:tcPr>
            <w:tcW w:w="1710" w:type="dxa"/>
          </w:tcPr>
          <w:p w14:paraId="6686A417" w14:textId="77777777" w:rsidR="0005360D" w:rsidRPr="00785372" w:rsidRDefault="008622A8">
            <w:pPr>
              <w:pStyle w:val="TableParagraph"/>
              <w:ind w:left="104" w:right="375"/>
              <w:rPr>
                <w:rFonts w:asciiTheme="majorHAnsi" w:hAnsiTheme="majorHAnsi"/>
                <w:sz w:val="20"/>
                <w:szCs w:val="20"/>
              </w:rPr>
            </w:pPr>
            <w:r w:rsidRPr="00785372">
              <w:rPr>
                <w:rFonts w:asciiTheme="majorHAnsi" w:hAnsiTheme="majorHAnsi"/>
                <w:sz w:val="20"/>
                <w:szCs w:val="20"/>
              </w:rPr>
              <w:t>Sealed Bids, solicited by public notice</w:t>
            </w:r>
          </w:p>
        </w:tc>
        <w:tc>
          <w:tcPr>
            <w:tcW w:w="1892" w:type="dxa"/>
          </w:tcPr>
          <w:p w14:paraId="5651E13E" w14:textId="77777777" w:rsidR="0005360D" w:rsidRPr="00785372" w:rsidRDefault="008622A8">
            <w:pPr>
              <w:pStyle w:val="TableParagraph"/>
              <w:ind w:left="106" w:right="381"/>
              <w:rPr>
                <w:rFonts w:asciiTheme="majorHAnsi" w:hAnsiTheme="majorHAnsi"/>
                <w:sz w:val="20"/>
                <w:szCs w:val="20"/>
              </w:rPr>
            </w:pPr>
            <w:r w:rsidRPr="00785372">
              <w:rPr>
                <w:rFonts w:asciiTheme="majorHAnsi" w:hAnsiTheme="majorHAnsi"/>
                <w:sz w:val="20"/>
                <w:szCs w:val="20"/>
              </w:rPr>
              <w:t>Check Request Council Resolution</w:t>
            </w:r>
          </w:p>
          <w:p w14:paraId="1E3AEE07" w14:textId="77777777" w:rsidR="0005360D" w:rsidRPr="00785372" w:rsidRDefault="008622A8">
            <w:pPr>
              <w:pStyle w:val="TableParagraph"/>
              <w:spacing w:line="262" w:lineRule="exact"/>
              <w:ind w:left="106"/>
              <w:rPr>
                <w:rFonts w:asciiTheme="majorHAnsi" w:hAnsiTheme="majorHAnsi"/>
                <w:sz w:val="20"/>
                <w:szCs w:val="20"/>
              </w:rPr>
            </w:pPr>
            <w:r w:rsidRPr="00785372">
              <w:rPr>
                <w:rFonts w:asciiTheme="majorHAnsi" w:hAnsiTheme="majorHAnsi"/>
                <w:sz w:val="20"/>
                <w:szCs w:val="20"/>
              </w:rPr>
              <w:t>accepting bid</w:t>
            </w:r>
          </w:p>
        </w:tc>
        <w:tc>
          <w:tcPr>
            <w:tcW w:w="2070" w:type="dxa"/>
          </w:tcPr>
          <w:p w14:paraId="55CA489A" w14:textId="77777777" w:rsidR="004B70AE" w:rsidRPr="00785372" w:rsidRDefault="004B70AE" w:rsidP="004B70AE">
            <w:pPr>
              <w:pStyle w:val="TableParagraph"/>
              <w:ind w:left="103" w:right="256"/>
              <w:rPr>
                <w:rFonts w:asciiTheme="majorHAnsi" w:hAnsiTheme="majorHAnsi"/>
                <w:sz w:val="20"/>
                <w:szCs w:val="20"/>
              </w:rPr>
            </w:pPr>
            <w:r w:rsidRPr="00785372">
              <w:rPr>
                <w:rFonts w:asciiTheme="majorHAnsi" w:hAnsiTheme="majorHAnsi"/>
                <w:sz w:val="20"/>
                <w:szCs w:val="20"/>
              </w:rPr>
              <w:t>City Clerk-Treasurer</w:t>
            </w:r>
          </w:p>
          <w:p w14:paraId="4C500F6A" w14:textId="77777777" w:rsidR="004B70AE" w:rsidRPr="00785372" w:rsidRDefault="004B70AE" w:rsidP="004B70AE">
            <w:pPr>
              <w:pStyle w:val="TableParagraph"/>
              <w:ind w:left="103" w:right="256"/>
              <w:rPr>
                <w:rFonts w:asciiTheme="majorHAnsi" w:hAnsiTheme="majorHAnsi"/>
                <w:sz w:val="20"/>
                <w:szCs w:val="20"/>
              </w:rPr>
            </w:pPr>
            <w:r w:rsidRPr="00785372">
              <w:rPr>
                <w:rFonts w:asciiTheme="majorHAnsi" w:hAnsiTheme="majorHAnsi"/>
                <w:sz w:val="20"/>
                <w:szCs w:val="20"/>
              </w:rPr>
              <w:t>Utilities Superintendent</w:t>
            </w:r>
          </w:p>
          <w:p w14:paraId="366C3CAF" w14:textId="77777777" w:rsidR="004B70AE" w:rsidRPr="00785372" w:rsidRDefault="004B70AE" w:rsidP="004B70AE">
            <w:pPr>
              <w:pStyle w:val="TableParagraph"/>
              <w:ind w:left="103" w:right="256"/>
              <w:rPr>
                <w:rFonts w:asciiTheme="majorHAnsi" w:hAnsiTheme="majorHAnsi"/>
                <w:sz w:val="20"/>
                <w:szCs w:val="20"/>
              </w:rPr>
            </w:pPr>
            <w:r w:rsidRPr="00785372">
              <w:rPr>
                <w:rFonts w:asciiTheme="majorHAnsi" w:hAnsiTheme="majorHAnsi"/>
                <w:sz w:val="20"/>
                <w:szCs w:val="20"/>
              </w:rPr>
              <w:t>Liquor Store Manager</w:t>
            </w:r>
          </w:p>
          <w:p w14:paraId="7160E3FB" w14:textId="77777777" w:rsidR="0005360D" w:rsidRPr="00785372" w:rsidRDefault="004B70AE" w:rsidP="004B70AE">
            <w:pPr>
              <w:pStyle w:val="TableParagraph"/>
              <w:ind w:left="103" w:right="256"/>
              <w:rPr>
                <w:rFonts w:asciiTheme="majorHAnsi" w:hAnsiTheme="majorHAnsi"/>
                <w:sz w:val="20"/>
                <w:szCs w:val="20"/>
              </w:rPr>
            </w:pPr>
            <w:r w:rsidRPr="00785372">
              <w:rPr>
                <w:rFonts w:asciiTheme="majorHAnsi" w:hAnsiTheme="majorHAnsi"/>
                <w:sz w:val="20"/>
                <w:szCs w:val="20"/>
              </w:rPr>
              <w:t xml:space="preserve"> City Council</w:t>
            </w:r>
          </w:p>
        </w:tc>
        <w:tc>
          <w:tcPr>
            <w:tcW w:w="1796" w:type="dxa"/>
          </w:tcPr>
          <w:p w14:paraId="2D170F4B" w14:textId="77777777" w:rsidR="004B70AE" w:rsidRPr="00785372" w:rsidRDefault="004B70AE" w:rsidP="004B70AE">
            <w:pPr>
              <w:pStyle w:val="TableParagraph"/>
              <w:spacing w:before="3" w:line="237" w:lineRule="auto"/>
              <w:ind w:left="105" w:right="1344"/>
              <w:rPr>
                <w:rFonts w:asciiTheme="majorHAnsi" w:hAnsiTheme="majorHAnsi"/>
                <w:sz w:val="20"/>
                <w:szCs w:val="20"/>
              </w:rPr>
            </w:pPr>
            <w:r w:rsidRPr="00785372">
              <w:rPr>
                <w:rFonts w:asciiTheme="majorHAnsi" w:hAnsiTheme="majorHAnsi"/>
                <w:sz w:val="20"/>
                <w:szCs w:val="20"/>
              </w:rPr>
              <w:t>Yes Yes</w:t>
            </w:r>
          </w:p>
          <w:p w14:paraId="68B27481" w14:textId="77777777" w:rsidR="004B70AE" w:rsidRPr="00785372" w:rsidRDefault="004B70AE" w:rsidP="004B70AE">
            <w:pPr>
              <w:pStyle w:val="TableParagraph"/>
              <w:spacing w:before="3" w:line="237" w:lineRule="auto"/>
              <w:ind w:left="105" w:right="1344"/>
              <w:rPr>
                <w:rFonts w:asciiTheme="majorHAnsi" w:hAnsiTheme="majorHAnsi"/>
                <w:sz w:val="20"/>
                <w:szCs w:val="20"/>
              </w:rPr>
            </w:pPr>
            <w:r w:rsidRPr="00785372">
              <w:rPr>
                <w:rFonts w:asciiTheme="majorHAnsi" w:hAnsiTheme="majorHAnsi"/>
                <w:sz w:val="20"/>
                <w:szCs w:val="20"/>
              </w:rPr>
              <w:t>Yes</w:t>
            </w:r>
          </w:p>
          <w:p w14:paraId="212C64E9" w14:textId="77777777" w:rsidR="0005360D" w:rsidRPr="00785372" w:rsidRDefault="004B70AE" w:rsidP="004B70AE">
            <w:pPr>
              <w:pStyle w:val="TableParagraph"/>
              <w:ind w:left="105" w:right="1344"/>
              <w:rPr>
                <w:rFonts w:asciiTheme="majorHAnsi" w:hAnsiTheme="majorHAnsi"/>
                <w:sz w:val="20"/>
                <w:szCs w:val="20"/>
              </w:rPr>
            </w:pPr>
            <w:r w:rsidRPr="00785372">
              <w:rPr>
                <w:rFonts w:asciiTheme="majorHAnsi" w:hAnsiTheme="majorHAnsi"/>
                <w:sz w:val="20"/>
                <w:szCs w:val="20"/>
              </w:rPr>
              <w:t>Yes</w:t>
            </w:r>
          </w:p>
        </w:tc>
      </w:tr>
    </w:tbl>
    <w:p w14:paraId="7FD2E3A1" w14:textId="77777777" w:rsidR="0005360D" w:rsidRPr="00EE4BD8" w:rsidRDefault="0005360D">
      <w:pPr>
        <w:pStyle w:val="BodyText"/>
        <w:spacing w:before="11"/>
        <w:rPr>
          <w:rFonts w:asciiTheme="majorHAnsi" w:hAnsiTheme="majorHAnsi"/>
          <w:b/>
          <w:i/>
          <w:sz w:val="24"/>
          <w:szCs w:val="24"/>
        </w:rPr>
      </w:pPr>
    </w:p>
    <w:p w14:paraId="58739A63" w14:textId="77777777" w:rsidR="0005360D" w:rsidRPr="00EE4BD8" w:rsidRDefault="008622A8">
      <w:pPr>
        <w:ind w:left="156"/>
        <w:rPr>
          <w:rFonts w:asciiTheme="majorHAnsi" w:hAnsiTheme="majorHAnsi"/>
          <w:sz w:val="24"/>
          <w:szCs w:val="24"/>
        </w:rPr>
      </w:pPr>
      <w:r w:rsidRPr="00EE4BD8">
        <w:rPr>
          <w:rFonts w:asciiTheme="majorHAnsi" w:hAnsiTheme="majorHAnsi"/>
          <w:sz w:val="24"/>
          <w:szCs w:val="24"/>
          <w:u w:val="single"/>
        </w:rPr>
        <w:lastRenderedPageBreak/>
        <w:t>Joint Purchasing/Cooperative Purchasing Agreements</w:t>
      </w:r>
    </w:p>
    <w:p w14:paraId="65F6AE64" w14:textId="77777777" w:rsidR="0005360D" w:rsidRPr="00EE4BD8" w:rsidRDefault="008622A8">
      <w:pPr>
        <w:pStyle w:val="ListParagraph"/>
        <w:numPr>
          <w:ilvl w:val="3"/>
          <w:numId w:val="9"/>
        </w:numPr>
        <w:tabs>
          <w:tab w:val="left" w:pos="876"/>
        </w:tabs>
        <w:spacing w:before="22"/>
        <w:ind w:right="267"/>
        <w:rPr>
          <w:rFonts w:asciiTheme="majorHAnsi" w:hAnsiTheme="majorHAnsi"/>
          <w:sz w:val="24"/>
          <w:szCs w:val="24"/>
        </w:rPr>
      </w:pPr>
      <w:r w:rsidRPr="00EE4BD8">
        <w:rPr>
          <w:rFonts w:asciiTheme="majorHAnsi" w:hAnsiTheme="majorHAnsi"/>
          <w:sz w:val="24"/>
          <w:szCs w:val="24"/>
        </w:rPr>
        <w:t>If a cooperative purchasing agreement is in place, quotations are not required, but the agreement being used should be documented. Examples: State of Minnesota Cooperative Purchasing Venture (CPV), Lakes Country Service Cooperative, etc.</w:t>
      </w:r>
    </w:p>
    <w:p w14:paraId="438D17C8" w14:textId="77777777" w:rsidR="0005360D" w:rsidRPr="00EE4BD8" w:rsidRDefault="008622A8">
      <w:pPr>
        <w:pStyle w:val="ListParagraph"/>
        <w:numPr>
          <w:ilvl w:val="3"/>
          <w:numId w:val="9"/>
        </w:numPr>
        <w:tabs>
          <w:tab w:val="left" w:pos="876"/>
        </w:tabs>
        <w:ind w:right="118"/>
        <w:rPr>
          <w:rFonts w:asciiTheme="majorHAnsi" w:hAnsiTheme="majorHAnsi"/>
          <w:sz w:val="24"/>
          <w:szCs w:val="24"/>
        </w:rPr>
      </w:pPr>
      <w:r w:rsidRPr="00EE4BD8">
        <w:rPr>
          <w:rFonts w:asciiTheme="majorHAnsi" w:hAnsiTheme="majorHAnsi"/>
          <w:sz w:val="24"/>
          <w:szCs w:val="24"/>
        </w:rPr>
        <w:t xml:space="preserve">The City has the authority to enter into </w:t>
      </w:r>
      <w:r w:rsidRPr="00EE4BD8">
        <w:rPr>
          <w:rFonts w:asciiTheme="majorHAnsi" w:hAnsiTheme="majorHAnsi"/>
          <w:i/>
          <w:sz w:val="24"/>
          <w:szCs w:val="24"/>
        </w:rPr>
        <w:t xml:space="preserve">Joint Purchasing or Cooperative Purchasing Agreements </w:t>
      </w:r>
      <w:r w:rsidRPr="00EE4BD8">
        <w:rPr>
          <w:rFonts w:asciiTheme="majorHAnsi" w:hAnsiTheme="majorHAnsi"/>
          <w:sz w:val="24"/>
          <w:szCs w:val="24"/>
        </w:rPr>
        <w:t xml:space="preserve">with other governmental units as provided for in Minnesota Statutes. Procurements made through </w:t>
      </w:r>
      <w:r w:rsidRPr="00EE4BD8">
        <w:rPr>
          <w:rFonts w:asciiTheme="majorHAnsi" w:hAnsiTheme="majorHAnsi"/>
          <w:i/>
          <w:sz w:val="24"/>
          <w:szCs w:val="24"/>
        </w:rPr>
        <w:t xml:space="preserve">Joint Purchasing or Cooperative Purchasing Agreements </w:t>
      </w:r>
      <w:r w:rsidRPr="00EE4BD8">
        <w:rPr>
          <w:rFonts w:asciiTheme="majorHAnsi" w:hAnsiTheme="majorHAnsi"/>
          <w:sz w:val="24"/>
          <w:szCs w:val="24"/>
        </w:rPr>
        <w:t>will satisfy the City’s competitive procurement</w:t>
      </w:r>
      <w:r w:rsidRPr="00EE4BD8">
        <w:rPr>
          <w:rFonts w:asciiTheme="majorHAnsi" w:hAnsiTheme="majorHAnsi"/>
          <w:spacing w:val="-19"/>
          <w:sz w:val="24"/>
          <w:szCs w:val="24"/>
        </w:rPr>
        <w:t xml:space="preserve"> </w:t>
      </w:r>
      <w:r w:rsidRPr="00EE4BD8">
        <w:rPr>
          <w:rFonts w:asciiTheme="majorHAnsi" w:hAnsiTheme="majorHAnsi"/>
          <w:sz w:val="24"/>
          <w:szCs w:val="24"/>
        </w:rPr>
        <w:t>requirements.</w:t>
      </w:r>
    </w:p>
    <w:p w14:paraId="3145F6B1" w14:textId="77777777" w:rsidR="0005360D" w:rsidRPr="00EE4BD8" w:rsidRDefault="008622A8">
      <w:pPr>
        <w:pStyle w:val="ListParagraph"/>
        <w:numPr>
          <w:ilvl w:val="3"/>
          <w:numId w:val="9"/>
        </w:numPr>
        <w:tabs>
          <w:tab w:val="left" w:pos="876"/>
        </w:tabs>
        <w:spacing w:before="39"/>
        <w:ind w:hanging="361"/>
        <w:rPr>
          <w:rFonts w:asciiTheme="majorHAnsi" w:hAnsiTheme="majorHAnsi"/>
          <w:sz w:val="24"/>
          <w:szCs w:val="24"/>
        </w:rPr>
      </w:pPr>
      <w:r w:rsidRPr="00EE4BD8">
        <w:rPr>
          <w:rFonts w:asciiTheme="majorHAnsi" w:hAnsiTheme="majorHAnsi"/>
          <w:sz w:val="24"/>
          <w:szCs w:val="24"/>
        </w:rPr>
        <w:t>Formalized contracts or leases for a period exceeding one year must be approved by City Council</w:t>
      </w:r>
      <w:r w:rsidRPr="00EE4BD8">
        <w:rPr>
          <w:rFonts w:asciiTheme="majorHAnsi" w:hAnsiTheme="majorHAnsi"/>
          <w:spacing w:val="-32"/>
          <w:sz w:val="24"/>
          <w:szCs w:val="24"/>
        </w:rPr>
        <w:t xml:space="preserve"> </w:t>
      </w:r>
      <w:r w:rsidRPr="00EE4BD8">
        <w:rPr>
          <w:rFonts w:asciiTheme="majorHAnsi" w:hAnsiTheme="majorHAnsi"/>
          <w:sz w:val="24"/>
          <w:szCs w:val="24"/>
        </w:rPr>
        <w:t>resolution.</w:t>
      </w:r>
    </w:p>
    <w:p w14:paraId="64159FDE" w14:textId="77777777" w:rsidR="0005360D" w:rsidRPr="00EE4BD8" w:rsidRDefault="008622A8">
      <w:pPr>
        <w:pStyle w:val="Heading2"/>
        <w:numPr>
          <w:ilvl w:val="2"/>
          <w:numId w:val="9"/>
        </w:numPr>
        <w:tabs>
          <w:tab w:val="left" w:pos="681"/>
        </w:tabs>
        <w:spacing w:after="23"/>
        <w:rPr>
          <w:rFonts w:asciiTheme="majorHAnsi" w:hAnsiTheme="majorHAnsi"/>
          <w:sz w:val="24"/>
          <w:szCs w:val="24"/>
        </w:rPr>
      </w:pPr>
      <w:r w:rsidRPr="00EE4BD8">
        <w:rPr>
          <w:rFonts w:asciiTheme="majorHAnsi" w:hAnsiTheme="majorHAnsi"/>
          <w:sz w:val="24"/>
          <w:szCs w:val="24"/>
        </w:rPr>
        <w:t>Quick Reference Guide - Unbudgeted Capital</w:t>
      </w:r>
      <w:r w:rsidRPr="00EE4BD8">
        <w:rPr>
          <w:rFonts w:asciiTheme="majorHAnsi" w:hAnsiTheme="majorHAnsi"/>
          <w:spacing w:val="-6"/>
          <w:sz w:val="24"/>
          <w:szCs w:val="24"/>
        </w:rPr>
        <w:t xml:space="preserve"> </w:t>
      </w:r>
      <w:r w:rsidRPr="00EE4BD8">
        <w:rPr>
          <w:rFonts w:asciiTheme="majorHAnsi" w:hAnsiTheme="majorHAnsi"/>
          <w:sz w:val="24"/>
          <w:szCs w:val="24"/>
        </w:rPr>
        <w:t>Expenditure</w:t>
      </w:r>
    </w:p>
    <w:tbl>
      <w:tblPr>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5"/>
        <w:gridCol w:w="1982"/>
        <w:gridCol w:w="1769"/>
        <w:gridCol w:w="1815"/>
        <w:gridCol w:w="1849"/>
        <w:gridCol w:w="1735"/>
      </w:tblGrid>
      <w:tr w:rsidR="0005360D" w:rsidRPr="00E97B02" w14:paraId="5BD713A8" w14:textId="77777777" w:rsidTr="00E97B02">
        <w:trPr>
          <w:trHeight w:val="557"/>
        </w:trPr>
        <w:tc>
          <w:tcPr>
            <w:tcW w:w="1375" w:type="dxa"/>
          </w:tcPr>
          <w:p w14:paraId="2CA2F100" w14:textId="77777777" w:rsidR="0005360D" w:rsidRPr="00E97B02" w:rsidRDefault="008622A8">
            <w:pPr>
              <w:pStyle w:val="TableParagraph"/>
              <w:spacing w:before="1" w:line="280" w:lineRule="atLeast"/>
              <w:ind w:right="81"/>
              <w:rPr>
                <w:rFonts w:asciiTheme="majorHAnsi" w:hAnsiTheme="majorHAnsi"/>
                <w:sz w:val="20"/>
                <w:szCs w:val="20"/>
              </w:rPr>
            </w:pPr>
            <w:r w:rsidRPr="00E97B02">
              <w:rPr>
                <w:rFonts w:asciiTheme="majorHAnsi" w:hAnsiTheme="majorHAnsi"/>
                <w:sz w:val="20"/>
                <w:szCs w:val="20"/>
              </w:rPr>
              <w:t>Procurement Method</w:t>
            </w:r>
          </w:p>
        </w:tc>
        <w:tc>
          <w:tcPr>
            <w:tcW w:w="1982" w:type="dxa"/>
          </w:tcPr>
          <w:p w14:paraId="02044F51" w14:textId="77777777" w:rsidR="0005360D" w:rsidRPr="00E97B02" w:rsidRDefault="008622A8">
            <w:pPr>
              <w:pStyle w:val="TableParagraph"/>
              <w:spacing w:before="1"/>
              <w:rPr>
                <w:rFonts w:asciiTheme="majorHAnsi" w:hAnsiTheme="majorHAnsi"/>
                <w:sz w:val="20"/>
                <w:szCs w:val="20"/>
              </w:rPr>
            </w:pPr>
            <w:r w:rsidRPr="00E97B02">
              <w:rPr>
                <w:rFonts w:asciiTheme="majorHAnsi" w:hAnsiTheme="majorHAnsi"/>
                <w:sz w:val="20"/>
                <w:szCs w:val="20"/>
              </w:rPr>
              <w:t>Value of Purchase</w:t>
            </w:r>
          </w:p>
        </w:tc>
        <w:tc>
          <w:tcPr>
            <w:tcW w:w="1769" w:type="dxa"/>
          </w:tcPr>
          <w:p w14:paraId="7A638062" w14:textId="77777777" w:rsidR="0005360D" w:rsidRPr="00E97B02" w:rsidRDefault="008622A8">
            <w:pPr>
              <w:pStyle w:val="TableParagraph"/>
              <w:spacing w:before="1" w:line="280" w:lineRule="atLeast"/>
              <w:ind w:left="106" w:right="681"/>
              <w:rPr>
                <w:rFonts w:asciiTheme="majorHAnsi" w:hAnsiTheme="majorHAnsi"/>
                <w:sz w:val="20"/>
                <w:szCs w:val="20"/>
              </w:rPr>
            </w:pPr>
            <w:r w:rsidRPr="00E97B02">
              <w:rPr>
                <w:rFonts w:asciiTheme="majorHAnsi" w:hAnsiTheme="majorHAnsi"/>
                <w:sz w:val="20"/>
                <w:szCs w:val="20"/>
              </w:rPr>
              <w:t>Quotations Needed</w:t>
            </w:r>
          </w:p>
        </w:tc>
        <w:tc>
          <w:tcPr>
            <w:tcW w:w="1815" w:type="dxa"/>
          </w:tcPr>
          <w:p w14:paraId="56412504" w14:textId="77777777" w:rsidR="0005360D" w:rsidRPr="00E97B02" w:rsidRDefault="008622A8">
            <w:pPr>
              <w:pStyle w:val="TableParagraph"/>
              <w:spacing w:before="1" w:line="280" w:lineRule="atLeast"/>
              <w:ind w:left="105" w:right="132"/>
              <w:rPr>
                <w:rFonts w:asciiTheme="majorHAnsi" w:hAnsiTheme="majorHAnsi"/>
                <w:sz w:val="20"/>
                <w:szCs w:val="20"/>
              </w:rPr>
            </w:pPr>
            <w:r w:rsidRPr="00E97B02">
              <w:rPr>
                <w:rFonts w:asciiTheme="majorHAnsi" w:hAnsiTheme="majorHAnsi"/>
                <w:sz w:val="20"/>
                <w:szCs w:val="20"/>
              </w:rPr>
              <w:t>Payment Request Options</w:t>
            </w:r>
          </w:p>
        </w:tc>
        <w:tc>
          <w:tcPr>
            <w:tcW w:w="3584" w:type="dxa"/>
            <w:gridSpan w:val="2"/>
          </w:tcPr>
          <w:p w14:paraId="1C35ED23" w14:textId="77777777" w:rsidR="0005360D" w:rsidRPr="00E97B02" w:rsidRDefault="008622A8">
            <w:pPr>
              <w:pStyle w:val="TableParagraph"/>
              <w:spacing w:before="1" w:line="280" w:lineRule="atLeast"/>
              <w:ind w:left="105" w:right="292"/>
              <w:rPr>
                <w:rFonts w:asciiTheme="majorHAnsi" w:hAnsiTheme="majorHAnsi"/>
                <w:sz w:val="20"/>
                <w:szCs w:val="20"/>
              </w:rPr>
            </w:pPr>
            <w:r w:rsidRPr="00E97B02">
              <w:rPr>
                <w:rFonts w:asciiTheme="majorHAnsi" w:hAnsiTheme="majorHAnsi"/>
                <w:b/>
                <w:i/>
                <w:sz w:val="20"/>
                <w:szCs w:val="20"/>
                <w:u w:val="single"/>
              </w:rPr>
              <w:t>Advance</w:t>
            </w:r>
            <w:r w:rsidRPr="00E97B02">
              <w:rPr>
                <w:rFonts w:asciiTheme="majorHAnsi" w:hAnsiTheme="majorHAnsi"/>
                <w:b/>
                <w:i/>
                <w:sz w:val="20"/>
                <w:szCs w:val="20"/>
              </w:rPr>
              <w:t xml:space="preserve"> </w:t>
            </w:r>
            <w:r w:rsidRPr="00E97B02">
              <w:rPr>
                <w:rFonts w:asciiTheme="majorHAnsi" w:hAnsiTheme="majorHAnsi"/>
                <w:sz w:val="20"/>
                <w:szCs w:val="20"/>
              </w:rPr>
              <w:t>Approvals Needed Prior to Purchasing</w:t>
            </w:r>
          </w:p>
        </w:tc>
      </w:tr>
      <w:tr w:rsidR="0005360D" w:rsidRPr="00E97B02" w14:paraId="3BE1D1A4" w14:textId="77777777" w:rsidTr="00E97B02">
        <w:trPr>
          <w:trHeight w:val="1059"/>
        </w:trPr>
        <w:tc>
          <w:tcPr>
            <w:tcW w:w="1375" w:type="dxa"/>
          </w:tcPr>
          <w:p w14:paraId="6519F9DB" w14:textId="77777777" w:rsidR="0005360D" w:rsidRPr="00E97B02" w:rsidRDefault="008622A8">
            <w:pPr>
              <w:pStyle w:val="TableParagraph"/>
              <w:spacing w:line="268" w:lineRule="exact"/>
              <w:rPr>
                <w:rFonts w:asciiTheme="majorHAnsi" w:hAnsiTheme="majorHAnsi"/>
                <w:sz w:val="20"/>
                <w:szCs w:val="20"/>
              </w:rPr>
            </w:pPr>
            <w:r w:rsidRPr="00E97B02">
              <w:rPr>
                <w:rFonts w:asciiTheme="majorHAnsi" w:hAnsiTheme="majorHAnsi"/>
                <w:sz w:val="20"/>
                <w:szCs w:val="20"/>
              </w:rPr>
              <w:t>Small</w:t>
            </w:r>
          </w:p>
        </w:tc>
        <w:tc>
          <w:tcPr>
            <w:tcW w:w="1982" w:type="dxa"/>
          </w:tcPr>
          <w:p w14:paraId="309340FE" w14:textId="77777777" w:rsidR="0005360D" w:rsidRPr="00E97B02" w:rsidRDefault="008622A8">
            <w:pPr>
              <w:pStyle w:val="TableParagraph"/>
              <w:ind w:right="137"/>
              <w:rPr>
                <w:rFonts w:asciiTheme="majorHAnsi" w:hAnsiTheme="majorHAnsi"/>
                <w:sz w:val="20"/>
                <w:szCs w:val="20"/>
              </w:rPr>
            </w:pPr>
            <w:r w:rsidRPr="00E97B02">
              <w:rPr>
                <w:rFonts w:asciiTheme="majorHAnsi" w:hAnsiTheme="majorHAnsi"/>
                <w:sz w:val="20"/>
                <w:szCs w:val="20"/>
              </w:rPr>
              <w:t>Unbudgeted Capital Expenditures Greater than $5,000</w:t>
            </w:r>
          </w:p>
        </w:tc>
        <w:tc>
          <w:tcPr>
            <w:tcW w:w="1769" w:type="dxa"/>
          </w:tcPr>
          <w:p w14:paraId="1C312279" w14:textId="77777777" w:rsidR="0005360D" w:rsidRPr="00E97B02" w:rsidRDefault="008622A8">
            <w:pPr>
              <w:pStyle w:val="TableParagraph"/>
              <w:spacing w:line="268" w:lineRule="exact"/>
              <w:ind w:left="106"/>
              <w:rPr>
                <w:rFonts w:asciiTheme="majorHAnsi" w:hAnsiTheme="majorHAnsi"/>
                <w:sz w:val="20"/>
                <w:szCs w:val="20"/>
              </w:rPr>
            </w:pPr>
            <w:r w:rsidRPr="00E97B02">
              <w:rPr>
                <w:rFonts w:asciiTheme="majorHAnsi" w:hAnsiTheme="majorHAnsi"/>
                <w:sz w:val="20"/>
                <w:szCs w:val="20"/>
              </w:rPr>
              <w:t>Two Written</w:t>
            </w:r>
          </w:p>
          <w:p w14:paraId="24043966" w14:textId="77777777" w:rsidR="0005360D" w:rsidRPr="00E97B02" w:rsidRDefault="008622A8">
            <w:pPr>
              <w:pStyle w:val="TableParagraph"/>
              <w:spacing w:line="267" w:lineRule="exact"/>
              <w:ind w:left="106"/>
              <w:rPr>
                <w:rFonts w:asciiTheme="majorHAnsi" w:hAnsiTheme="majorHAnsi"/>
                <w:sz w:val="20"/>
                <w:szCs w:val="20"/>
              </w:rPr>
            </w:pPr>
            <w:r w:rsidRPr="00E97B02">
              <w:rPr>
                <w:rFonts w:asciiTheme="majorHAnsi" w:hAnsiTheme="majorHAnsi"/>
                <w:sz w:val="20"/>
                <w:szCs w:val="20"/>
              </w:rPr>
              <w:t>Quotes, RFP’s or</w:t>
            </w:r>
          </w:p>
          <w:p w14:paraId="511AD5CC" w14:textId="77777777" w:rsidR="0005360D" w:rsidRPr="00E97B02" w:rsidRDefault="008622A8">
            <w:pPr>
              <w:pStyle w:val="TableParagraph"/>
              <w:spacing w:line="267" w:lineRule="exact"/>
              <w:ind w:left="106"/>
              <w:rPr>
                <w:rFonts w:asciiTheme="majorHAnsi" w:hAnsiTheme="majorHAnsi"/>
                <w:sz w:val="20"/>
                <w:szCs w:val="20"/>
              </w:rPr>
            </w:pPr>
            <w:r w:rsidRPr="00E97B02">
              <w:rPr>
                <w:rFonts w:asciiTheme="majorHAnsi" w:hAnsiTheme="majorHAnsi"/>
                <w:sz w:val="20"/>
                <w:szCs w:val="20"/>
              </w:rPr>
              <w:t>Sealed Bids</w:t>
            </w:r>
            <w:r w:rsidRPr="00E97B02">
              <w:rPr>
                <w:rFonts w:asciiTheme="majorHAnsi" w:hAnsiTheme="majorHAnsi"/>
                <w:spacing w:val="-5"/>
                <w:sz w:val="20"/>
                <w:szCs w:val="20"/>
              </w:rPr>
              <w:t xml:space="preserve"> </w:t>
            </w:r>
            <w:r w:rsidRPr="00E97B02">
              <w:rPr>
                <w:rFonts w:asciiTheme="majorHAnsi" w:hAnsiTheme="majorHAnsi"/>
                <w:sz w:val="20"/>
                <w:szCs w:val="20"/>
              </w:rPr>
              <w:t>for</w:t>
            </w:r>
          </w:p>
          <w:p w14:paraId="0D88C17D" w14:textId="77777777" w:rsidR="0005360D" w:rsidRPr="00E97B02" w:rsidRDefault="008622A8">
            <w:pPr>
              <w:pStyle w:val="TableParagraph"/>
              <w:spacing w:line="249" w:lineRule="exact"/>
              <w:ind w:left="106"/>
              <w:rPr>
                <w:rFonts w:asciiTheme="majorHAnsi" w:hAnsiTheme="majorHAnsi"/>
                <w:sz w:val="20"/>
                <w:szCs w:val="20"/>
              </w:rPr>
            </w:pPr>
            <w:r w:rsidRPr="00E97B02">
              <w:rPr>
                <w:rFonts w:asciiTheme="majorHAnsi" w:hAnsiTheme="majorHAnsi"/>
                <w:sz w:val="20"/>
                <w:szCs w:val="20"/>
              </w:rPr>
              <w:t>over</w:t>
            </w:r>
            <w:r w:rsidRPr="00E97B02">
              <w:rPr>
                <w:rFonts w:asciiTheme="majorHAnsi" w:hAnsiTheme="majorHAnsi"/>
                <w:spacing w:val="-6"/>
                <w:sz w:val="20"/>
                <w:szCs w:val="20"/>
              </w:rPr>
              <w:t xml:space="preserve"> </w:t>
            </w:r>
            <w:r w:rsidRPr="00E97B02">
              <w:rPr>
                <w:rFonts w:asciiTheme="majorHAnsi" w:hAnsiTheme="majorHAnsi"/>
                <w:sz w:val="20"/>
                <w:szCs w:val="20"/>
              </w:rPr>
              <w:t>$175,000</w:t>
            </w:r>
          </w:p>
        </w:tc>
        <w:tc>
          <w:tcPr>
            <w:tcW w:w="1815" w:type="dxa"/>
          </w:tcPr>
          <w:p w14:paraId="52738BBC" w14:textId="77777777" w:rsidR="0005360D" w:rsidRPr="00E97B02" w:rsidRDefault="008622A8">
            <w:pPr>
              <w:pStyle w:val="TableParagraph"/>
              <w:ind w:left="105" w:right="114"/>
              <w:rPr>
                <w:rFonts w:asciiTheme="majorHAnsi" w:hAnsiTheme="majorHAnsi"/>
                <w:sz w:val="20"/>
                <w:szCs w:val="20"/>
              </w:rPr>
            </w:pPr>
            <w:r w:rsidRPr="00E97B02">
              <w:rPr>
                <w:rFonts w:asciiTheme="majorHAnsi" w:hAnsiTheme="majorHAnsi"/>
                <w:sz w:val="20"/>
                <w:szCs w:val="20"/>
              </w:rPr>
              <w:t>Check Request Council Resolution</w:t>
            </w:r>
          </w:p>
        </w:tc>
        <w:tc>
          <w:tcPr>
            <w:tcW w:w="1849" w:type="dxa"/>
          </w:tcPr>
          <w:p w14:paraId="35C49565" w14:textId="77777777" w:rsidR="005314D7" w:rsidRPr="00E97B02" w:rsidRDefault="005314D7" w:rsidP="005314D7">
            <w:pPr>
              <w:pStyle w:val="TableParagraph"/>
              <w:ind w:left="103" w:right="256"/>
              <w:rPr>
                <w:rFonts w:asciiTheme="majorHAnsi" w:hAnsiTheme="majorHAnsi"/>
                <w:sz w:val="20"/>
                <w:szCs w:val="20"/>
              </w:rPr>
            </w:pPr>
            <w:r w:rsidRPr="00E97B02">
              <w:rPr>
                <w:rFonts w:asciiTheme="majorHAnsi" w:hAnsiTheme="majorHAnsi"/>
                <w:sz w:val="20"/>
                <w:szCs w:val="20"/>
              </w:rPr>
              <w:t>City Clerk-Treasurer</w:t>
            </w:r>
          </w:p>
          <w:p w14:paraId="51A42552" w14:textId="77777777" w:rsidR="005314D7" w:rsidRPr="00E97B02" w:rsidRDefault="005314D7" w:rsidP="005314D7">
            <w:pPr>
              <w:pStyle w:val="TableParagraph"/>
              <w:ind w:left="103" w:right="256"/>
              <w:rPr>
                <w:rFonts w:asciiTheme="majorHAnsi" w:hAnsiTheme="majorHAnsi"/>
                <w:sz w:val="20"/>
                <w:szCs w:val="20"/>
              </w:rPr>
            </w:pPr>
            <w:r w:rsidRPr="00E97B02">
              <w:rPr>
                <w:rFonts w:asciiTheme="majorHAnsi" w:hAnsiTheme="majorHAnsi"/>
                <w:sz w:val="20"/>
                <w:szCs w:val="20"/>
              </w:rPr>
              <w:t>Utilities Superintendent</w:t>
            </w:r>
          </w:p>
          <w:p w14:paraId="2138AEA1" w14:textId="77777777" w:rsidR="005314D7" w:rsidRPr="00E97B02" w:rsidRDefault="005314D7" w:rsidP="005314D7">
            <w:pPr>
              <w:pStyle w:val="TableParagraph"/>
              <w:ind w:left="103" w:right="256"/>
              <w:rPr>
                <w:rFonts w:asciiTheme="majorHAnsi" w:hAnsiTheme="majorHAnsi"/>
                <w:sz w:val="20"/>
                <w:szCs w:val="20"/>
              </w:rPr>
            </w:pPr>
            <w:r w:rsidRPr="00E97B02">
              <w:rPr>
                <w:rFonts w:asciiTheme="majorHAnsi" w:hAnsiTheme="majorHAnsi"/>
                <w:sz w:val="20"/>
                <w:szCs w:val="20"/>
              </w:rPr>
              <w:t>Liquor Store Manager</w:t>
            </w:r>
          </w:p>
          <w:p w14:paraId="16902949" w14:textId="77777777" w:rsidR="0005360D" w:rsidRPr="00E97B02" w:rsidRDefault="005314D7" w:rsidP="005314D7">
            <w:pPr>
              <w:pStyle w:val="TableParagraph"/>
              <w:ind w:left="105" w:right="204"/>
              <w:rPr>
                <w:rFonts w:asciiTheme="majorHAnsi" w:hAnsiTheme="majorHAnsi"/>
                <w:sz w:val="20"/>
                <w:szCs w:val="20"/>
              </w:rPr>
            </w:pPr>
            <w:r w:rsidRPr="00E97B02">
              <w:rPr>
                <w:rFonts w:asciiTheme="majorHAnsi" w:hAnsiTheme="majorHAnsi"/>
                <w:sz w:val="20"/>
                <w:szCs w:val="20"/>
              </w:rPr>
              <w:t xml:space="preserve"> City Council</w:t>
            </w:r>
          </w:p>
        </w:tc>
        <w:tc>
          <w:tcPr>
            <w:tcW w:w="1734" w:type="dxa"/>
          </w:tcPr>
          <w:p w14:paraId="6DCBAEE2" w14:textId="77777777" w:rsidR="005314D7" w:rsidRDefault="00096664" w:rsidP="00096664">
            <w:pPr>
              <w:pStyle w:val="TableParagraph"/>
              <w:ind w:left="0" w:right="1388"/>
              <w:rPr>
                <w:rFonts w:asciiTheme="majorHAnsi" w:hAnsiTheme="majorHAnsi"/>
                <w:sz w:val="20"/>
                <w:szCs w:val="20"/>
              </w:rPr>
            </w:pPr>
            <w:r w:rsidRPr="00E97B02">
              <w:rPr>
                <w:rFonts w:asciiTheme="majorHAnsi" w:hAnsiTheme="majorHAnsi"/>
                <w:sz w:val="20"/>
                <w:szCs w:val="20"/>
              </w:rPr>
              <w:t>Yes</w:t>
            </w:r>
          </w:p>
          <w:p w14:paraId="56AB63B3" w14:textId="77777777" w:rsidR="00096664" w:rsidRDefault="00096664" w:rsidP="00096664">
            <w:pPr>
              <w:pStyle w:val="TableParagraph"/>
              <w:ind w:left="0" w:right="1388"/>
              <w:rPr>
                <w:rFonts w:asciiTheme="majorHAnsi" w:hAnsiTheme="majorHAnsi"/>
                <w:sz w:val="20"/>
                <w:szCs w:val="20"/>
              </w:rPr>
            </w:pPr>
          </w:p>
          <w:p w14:paraId="4F9058C2" w14:textId="77777777" w:rsidR="00096664" w:rsidRDefault="00096664" w:rsidP="00096664">
            <w:pPr>
              <w:pStyle w:val="TableParagraph"/>
              <w:ind w:left="0" w:right="1388"/>
              <w:rPr>
                <w:rFonts w:asciiTheme="majorHAnsi" w:hAnsiTheme="majorHAnsi"/>
                <w:sz w:val="20"/>
                <w:szCs w:val="20"/>
              </w:rPr>
            </w:pPr>
          </w:p>
          <w:p w14:paraId="26432B60" w14:textId="77777777" w:rsidR="00096664" w:rsidRDefault="00096664" w:rsidP="00096664">
            <w:pPr>
              <w:pStyle w:val="TableParagraph"/>
              <w:ind w:left="0" w:right="1388"/>
              <w:rPr>
                <w:rFonts w:asciiTheme="majorHAnsi" w:hAnsiTheme="majorHAnsi"/>
                <w:sz w:val="20"/>
                <w:szCs w:val="20"/>
              </w:rPr>
            </w:pPr>
            <w:r w:rsidRPr="00E97B02">
              <w:rPr>
                <w:rFonts w:asciiTheme="majorHAnsi" w:hAnsiTheme="majorHAnsi"/>
                <w:sz w:val="20"/>
                <w:szCs w:val="20"/>
              </w:rPr>
              <w:t>Yes</w:t>
            </w:r>
          </w:p>
          <w:p w14:paraId="125A6AA6" w14:textId="77777777" w:rsidR="00096664" w:rsidRDefault="00096664" w:rsidP="00096664">
            <w:pPr>
              <w:pStyle w:val="TableParagraph"/>
              <w:ind w:left="0" w:right="1388"/>
              <w:rPr>
                <w:rFonts w:asciiTheme="majorHAnsi" w:hAnsiTheme="majorHAnsi"/>
                <w:sz w:val="20"/>
                <w:szCs w:val="20"/>
              </w:rPr>
            </w:pPr>
            <w:r w:rsidRPr="00E97B02">
              <w:rPr>
                <w:rFonts w:asciiTheme="majorHAnsi" w:hAnsiTheme="majorHAnsi"/>
                <w:sz w:val="20"/>
                <w:szCs w:val="20"/>
              </w:rPr>
              <w:t>Yes</w:t>
            </w:r>
          </w:p>
          <w:p w14:paraId="4CD974B2" w14:textId="77777777" w:rsidR="00096664" w:rsidRDefault="00096664" w:rsidP="00096664">
            <w:pPr>
              <w:pStyle w:val="TableParagraph"/>
              <w:ind w:left="0" w:right="1388"/>
              <w:rPr>
                <w:rFonts w:asciiTheme="majorHAnsi" w:hAnsiTheme="majorHAnsi"/>
                <w:sz w:val="20"/>
                <w:szCs w:val="20"/>
              </w:rPr>
            </w:pPr>
          </w:p>
          <w:p w14:paraId="34EE7A97" w14:textId="4D5EB1C5" w:rsidR="00096664" w:rsidRPr="00E97B02" w:rsidRDefault="00096664" w:rsidP="00096664">
            <w:pPr>
              <w:pStyle w:val="TableParagraph"/>
              <w:ind w:left="0" w:right="1388"/>
              <w:rPr>
                <w:rFonts w:asciiTheme="majorHAnsi" w:hAnsiTheme="majorHAnsi"/>
                <w:sz w:val="20"/>
                <w:szCs w:val="20"/>
              </w:rPr>
            </w:pPr>
            <w:r w:rsidRPr="00E97B02">
              <w:rPr>
                <w:rFonts w:asciiTheme="majorHAnsi" w:hAnsiTheme="majorHAnsi"/>
                <w:sz w:val="20"/>
                <w:szCs w:val="20"/>
              </w:rPr>
              <w:t>Yes</w:t>
            </w:r>
          </w:p>
        </w:tc>
      </w:tr>
      <w:tr w:rsidR="0005360D" w:rsidRPr="00E97B02" w14:paraId="26AB7AEF" w14:textId="77777777" w:rsidTr="00E97B02">
        <w:trPr>
          <w:trHeight w:val="1213"/>
        </w:trPr>
        <w:tc>
          <w:tcPr>
            <w:tcW w:w="1375" w:type="dxa"/>
            <w:tcBorders>
              <w:bottom w:val="nil"/>
            </w:tcBorders>
          </w:tcPr>
          <w:p w14:paraId="613451CC" w14:textId="77777777" w:rsidR="0005360D" w:rsidRPr="00E97B02" w:rsidRDefault="008622A8">
            <w:pPr>
              <w:pStyle w:val="TableParagraph"/>
              <w:spacing w:line="268" w:lineRule="exact"/>
              <w:rPr>
                <w:rFonts w:asciiTheme="majorHAnsi" w:hAnsiTheme="majorHAnsi"/>
                <w:sz w:val="20"/>
                <w:szCs w:val="20"/>
              </w:rPr>
            </w:pPr>
            <w:r w:rsidRPr="00E97B02">
              <w:rPr>
                <w:rFonts w:asciiTheme="majorHAnsi" w:hAnsiTheme="majorHAnsi"/>
                <w:sz w:val="20"/>
                <w:szCs w:val="20"/>
              </w:rPr>
              <w:t>Major</w:t>
            </w:r>
          </w:p>
        </w:tc>
        <w:tc>
          <w:tcPr>
            <w:tcW w:w="1982" w:type="dxa"/>
            <w:tcBorders>
              <w:bottom w:val="nil"/>
            </w:tcBorders>
          </w:tcPr>
          <w:p w14:paraId="2F32FB6B" w14:textId="77777777" w:rsidR="0005360D" w:rsidRPr="00E97B02" w:rsidRDefault="008622A8">
            <w:pPr>
              <w:pStyle w:val="TableParagraph"/>
              <w:ind w:right="80"/>
              <w:rPr>
                <w:rFonts w:asciiTheme="majorHAnsi" w:hAnsiTheme="majorHAnsi"/>
                <w:sz w:val="20"/>
                <w:szCs w:val="20"/>
              </w:rPr>
            </w:pPr>
            <w:r w:rsidRPr="00E97B02">
              <w:rPr>
                <w:rFonts w:asciiTheme="majorHAnsi" w:hAnsiTheme="majorHAnsi"/>
                <w:sz w:val="20"/>
                <w:szCs w:val="20"/>
              </w:rPr>
              <w:t>Street/Infrastructure Improvement Contracts</w:t>
            </w:r>
          </w:p>
        </w:tc>
        <w:tc>
          <w:tcPr>
            <w:tcW w:w="1769" w:type="dxa"/>
            <w:tcBorders>
              <w:bottom w:val="nil"/>
            </w:tcBorders>
          </w:tcPr>
          <w:p w14:paraId="51E3F875" w14:textId="77777777" w:rsidR="0005360D" w:rsidRPr="00E97B02" w:rsidRDefault="008622A8">
            <w:pPr>
              <w:pStyle w:val="TableParagraph"/>
              <w:ind w:left="106" w:right="115"/>
              <w:rPr>
                <w:rFonts w:asciiTheme="majorHAnsi" w:hAnsiTheme="majorHAnsi"/>
                <w:sz w:val="20"/>
                <w:szCs w:val="20"/>
              </w:rPr>
            </w:pPr>
            <w:r w:rsidRPr="00E97B02">
              <w:rPr>
                <w:rFonts w:asciiTheme="majorHAnsi" w:hAnsiTheme="majorHAnsi"/>
                <w:sz w:val="20"/>
                <w:szCs w:val="20"/>
              </w:rPr>
              <w:t>Performance Bonds required to equal contract price</w:t>
            </w:r>
          </w:p>
        </w:tc>
        <w:tc>
          <w:tcPr>
            <w:tcW w:w="1815" w:type="dxa"/>
            <w:tcBorders>
              <w:bottom w:val="nil"/>
            </w:tcBorders>
          </w:tcPr>
          <w:p w14:paraId="31BF905F" w14:textId="77777777" w:rsidR="0005360D" w:rsidRPr="00E97B02" w:rsidRDefault="008622A8">
            <w:pPr>
              <w:pStyle w:val="TableParagraph"/>
              <w:spacing w:line="268" w:lineRule="exact"/>
              <w:ind w:left="105"/>
              <w:rPr>
                <w:rFonts w:asciiTheme="majorHAnsi" w:hAnsiTheme="majorHAnsi"/>
                <w:sz w:val="20"/>
                <w:szCs w:val="20"/>
              </w:rPr>
            </w:pPr>
            <w:r w:rsidRPr="00E97B02">
              <w:rPr>
                <w:rFonts w:asciiTheme="majorHAnsi" w:hAnsiTheme="majorHAnsi"/>
                <w:sz w:val="20"/>
                <w:szCs w:val="20"/>
              </w:rPr>
              <w:t>Council Resolution</w:t>
            </w:r>
          </w:p>
        </w:tc>
        <w:tc>
          <w:tcPr>
            <w:tcW w:w="1849" w:type="dxa"/>
            <w:tcBorders>
              <w:bottom w:val="nil"/>
            </w:tcBorders>
          </w:tcPr>
          <w:p w14:paraId="1D126D9F" w14:textId="77777777" w:rsidR="0005360D" w:rsidRPr="00E97B02" w:rsidRDefault="008622A8">
            <w:pPr>
              <w:pStyle w:val="TableParagraph"/>
              <w:spacing w:line="268" w:lineRule="exact"/>
              <w:ind w:left="105"/>
              <w:rPr>
                <w:rFonts w:asciiTheme="majorHAnsi" w:hAnsiTheme="majorHAnsi"/>
                <w:sz w:val="20"/>
                <w:szCs w:val="20"/>
              </w:rPr>
            </w:pPr>
            <w:r w:rsidRPr="00E97B02">
              <w:rPr>
                <w:rFonts w:asciiTheme="majorHAnsi" w:hAnsiTheme="majorHAnsi"/>
                <w:sz w:val="20"/>
                <w:szCs w:val="20"/>
              </w:rPr>
              <w:t>City Council</w:t>
            </w:r>
          </w:p>
        </w:tc>
        <w:tc>
          <w:tcPr>
            <w:tcW w:w="1734" w:type="dxa"/>
            <w:tcBorders>
              <w:bottom w:val="nil"/>
            </w:tcBorders>
          </w:tcPr>
          <w:p w14:paraId="67042FD2" w14:textId="77777777" w:rsidR="0005360D" w:rsidRPr="00E97B02" w:rsidRDefault="008622A8">
            <w:pPr>
              <w:pStyle w:val="TableParagraph"/>
              <w:spacing w:line="268" w:lineRule="exact"/>
              <w:ind w:left="105"/>
              <w:rPr>
                <w:rFonts w:asciiTheme="majorHAnsi" w:hAnsiTheme="majorHAnsi"/>
                <w:sz w:val="20"/>
                <w:szCs w:val="20"/>
              </w:rPr>
            </w:pPr>
            <w:r w:rsidRPr="00E97B02">
              <w:rPr>
                <w:rFonts w:asciiTheme="majorHAnsi" w:hAnsiTheme="majorHAnsi"/>
                <w:sz w:val="20"/>
                <w:szCs w:val="20"/>
              </w:rPr>
              <w:t>Yes</w:t>
            </w:r>
          </w:p>
        </w:tc>
      </w:tr>
      <w:tr w:rsidR="0005360D" w:rsidRPr="00E97B02" w14:paraId="168918AF" w14:textId="77777777" w:rsidTr="003430DF">
        <w:trPr>
          <w:trHeight w:val="4776"/>
        </w:trPr>
        <w:tc>
          <w:tcPr>
            <w:tcW w:w="1375" w:type="dxa"/>
            <w:tcBorders>
              <w:top w:val="nil"/>
              <w:bottom w:val="nil"/>
            </w:tcBorders>
          </w:tcPr>
          <w:p w14:paraId="1B97EF07" w14:textId="77777777" w:rsidR="0005360D" w:rsidRPr="00E97B02" w:rsidRDefault="0005360D">
            <w:pPr>
              <w:pStyle w:val="TableParagraph"/>
              <w:ind w:left="0"/>
              <w:rPr>
                <w:rFonts w:asciiTheme="majorHAnsi" w:hAnsiTheme="majorHAnsi"/>
                <w:sz w:val="20"/>
                <w:szCs w:val="20"/>
              </w:rPr>
            </w:pPr>
          </w:p>
        </w:tc>
        <w:tc>
          <w:tcPr>
            <w:tcW w:w="1982" w:type="dxa"/>
            <w:tcBorders>
              <w:top w:val="nil"/>
              <w:bottom w:val="nil"/>
            </w:tcBorders>
          </w:tcPr>
          <w:p w14:paraId="2EB9AEF8" w14:textId="77777777" w:rsidR="0005360D" w:rsidRPr="00E97B02" w:rsidRDefault="008622A8">
            <w:pPr>
              <w:pStyle w:val="TableParagraph"/>
              <w:spacing w:before="114"/>
              <w:ind w:right="495"/>
              <w:rPr>
                <w:rFonts w:asciiTheme="majorHAnsi" w:hAnsiTheme="majorHAnsi"/>
                <w:sz w:val="20"/>
                <w:szCs w:val="20"/>
              </w:rPr>
            </w:pPr>
            <w:r w:rsidRPr="00E97B02">
              <w:rPr>
                <w:rFonts w:asciiTheme="majorHAnsi" w:hAnsiTheme="majorHAnsi"/>
                <w:sz w:val="20"/>
                <w:szCs w:val="20"/>
              </w:rPr>
              <w:t>Change Orders/Material Amendments</w:t>
            </w:r>
          </w:p>
        </w:tc>
        <w:tc>
          <w:tcPr>
            <w:tcW w:w="1769" w:type="dxa"/>
            <w:tcBorders>
              <w:top w:val="nil"/>
              <w:bottom w:val="nil"/>
            </w:tcBorders>
          </w:tcPr>
          <w:p w14:paraId="247A2840" w14:textId="77777777" w:rsidR="0005360D" w:rsidRPr="00E97B02" w:rsidRDefault="008622A8">
            <w:pPr>
              <w:pStyle w:val="TableParagraph"/>
              <w:spacing w:before="114"/>
              <w:ind w:left="106" w:right="103"/>
              <w:rPr>
                <w:rFonts w:asciiTheme="majorHAnsi" w:hAnsiTheme="majorHAnsi"/>
                <w:sz w:val="20"/>
                <w:szCs w:val="20"/>
              </w:rPr>
            </w:pPr>
            <w:r w:rsidRPr="00E97B02">
              <w:rPr>
                <w:rFonts w:asciiTheme="majorHAnsi" w:hAnsiTheme="majorHAnsi"/>
                <w:sz w:val="20"/>
                <w:szCs w:val="20"/>
              </w:rPr>
              <w:t xml:space="preserve">All increases above $50,000 or 10% of the </w:t>
            </w:r>
            <w:r w:rsidRPr="00E97B02">
              <w:rPr>
                <w:rFonts w:asciiTheme="majorHAnsi" w:hAnsiTheme="majorHAnsi"/>
                <w:sz w:val="20"/>
                <w:szCs w:val="20"/>
                <w:u w:val="single"/>
              </w:rPr>
              <w:t>cumulative</w:t>
            </w:r>
            <w:r w:rsidRPr="00E97B02">
              <w:rPr>
                <w:rFonts w:asciiTheme="majorHAnsi" w:hAnsiTheme="majorHAnsi"/>
                <w:sz w:val="20"/>
                <w:szCs w:val="20"/>
              </w:rPr>
              <w:t xml:space="preserve"> contract amount, whichever is less, via change order or otherwise, must be approved by a contract amendment approved by resolution and a vote taken to require or waive additional bond amounts</w:t>
            </w:r>
          </w:p>
        </w:tc>
        <w:tc>
          <w:tcPr>
            <w:tcW w:w="1815" w:type="dxa"/>
            <w:tcBorders>
              <w:top w:val="nil"/>
              <w:bottom w:val="nil"/>
            </w:tcBorders>
          </w:tcPr>
          <w:p w14:paraId="7D66F603" w14:textId="77777777" w:rsidR="0005360D" w:rsidRPr="00E97B02" w:rsidRDefault="008622A8">
            <w:pPr>
              <w:pStyle w:val="TableParagraph"/>
              <w:spacing w:before="114"/>
              <w:ind w:left="105"/>
              <w:rPr>
                <w:rFonts w:asciiTheme="majorHAnsi" w:hAnsiTheme="majorHAnsi"/>
                <w:sz w:val="20"/>
                <w:szCs w:val="20"/>
              </w:rPr>
            </w:pPr>
            <w:r w:rsidRPr="00E97B02">
              <w:rPr>
                <w:rFonts w:asciiTheme="majorHAnsi" w:hAnsiTheme="majorHAnsi"/>
                <w:sz w:val="20"/>
                <w:szCs w:val="20"/>
              </w:rPr>
              <w:t>Council Resolution</w:t>
            </w:r>
          </w:p>
        </w:tc>
        <w:tc>
          <w:tcPr>
            <w:tcW w:w="1849" w:type="dxa"/>
            <w:tcBorders>
              <w:top w:val="nil"/>
              <w:bottom w:val="nil"/>
            </w:tcBorders>
          </w:tcPr>
          <w:p w14:paraId="71F8DE54" w14:textId="77777777" w:rsidR="0005360D" w:rsidRPr="00E97B02" w:rsidRDefault="008622A8">
            <w:pPr>
              <w:pStyle w:val="TableParagraph"/>
              <w:spacing w:before="114"/>
              <w:ind w:left="105"/>
              <w:rPr>
                <w:rFonts w:asciiTheme="majorHAnsi" w:hAnsiTheme="majorHAnsi"/>
                <w:sz w:val="20"/>
                <w:szCs w:val="20"/>
              </w:rPr>
            </w:pPr>
            <w:r w:rsidRPr="00E97B02">
              <w:rPr>
                <w:rFonts w:asciiTheme="majorHAnsi" w:hAnsiTheme="majorHAnsi"/>
                <w:sz w:val="20"/>
                <w:szCs w:val="20"/>
              </w:rPr>
              <w:t>City Council</w:t>
            </w:r>
          </w:p>
        </w:tc>
        <w:tc>
          <w:tcPr>
            <w:tcW w:w="1734" w:type="dxa"/>
            <w:tcBorders>
              <w:top w:val="nil"/>
              <w:bottom w:val="nil"/>
            </w:tcBorders>
          </w:tcPr>
          <w:p w14:paraId="7376257D" w14:textId="77777777" w:rsidR="0005360D" w:rsidRPr="00E97B02" w:rsidRDefault="008622A8">
            <w:pPr>
              <w:pStyle w:val="TableParagraph"/>
              <w:spacing w:before="114"/>
              <w:ind w:left="105"/>
              <w:rPr>
                <w:rFonts w:asciiTheme="majorHAnsi" w:hAnsiTheme="majorHAnsi"/>
                <w:sz w:val="20"/>
                <w:szCs w:val="20"/>
              </w:rPr>
            </w:pPr>
            <w:r w:rsidRPr="00E97B02">
              <w:rPr>
                <w:rFonts w:asciiTheme="majorHAnsi" w:hAnsiTheme="majorHAnsi"/>
                <w:sz w:val="20"/>
                <w:szCs w:val="20"/>
              </w:rPr>
              <w:t>Yes</w:t>
            </w:r>
          </w:p>
        </w:tc>
      </w:tr>
      <w:tr w:rsidR="0005360D" w:rsidRPr="00E97B02" w14:paraId="2E697C36" w14:textId="77777777" w:rsidTr="00964DC5">
        <w:trPr>
          <w:trHeight w:val="1552"/>
        </w:trPr>
        <w:tc>
          <w:tcPr>
            <w:tcW w:w="1375" w:type="dxa"/>
            <w:tcBorders>
              <w:top w:val="nil"/>
            </w:tcBorders>
          </w:tcPr>
          <w:p w14:paraId="2484B72F" w14:textId="77777777" w:rsidR="0005360D" w:rsidRPr="00E97B02" w:rsidRDefault="0005360D">
            <w:pPr>
              <w:pStyle w:val="TableParagraph"/>
              <w:ind w:left="0"/>
              <w:rPr>
                <w:rFonts w:asciiTheme="majorHAnsi" w:hAnsiTheme="majorHAnsi"/>
                <w:sz w:val="20"/>
                <w:szCs w:val="20"/>
              </w:rPr>
            </w:pPr>
          </w:p>
        </w:tc>
        <w:tc>
          <w:tcPr>
            <w:tcW w:w="1982" w:type="dxa"/>
            <w:tcBorders>
              <w:top w:val="nil"/>
            </w:tcBorders>
          </w:tcPr>
          <w:p w14:paraId="1274561A" w14:textId="77777777" w:rsidR="0005360D" w:rsidRPr="00E97B02" w:rsidRDefault="008622A8">
            <w:pPr>
              <w:pStyle w:val="TableParagraph"/>
              <w:spacing w:before="114"/>
              <w:rPr>
                <w:rFonts w:asciiTheme="majorHAnsi" w:hAnsiTheme="majorHAnsi"/>
                <w:sz w:val="20"/>
                <w:szCs w:val="20"/>
              </w:rPr>
            </w:pPr>
            <w:r w:rsidRPr="00E97B02">
              <w:rPr>
                <w:rFonts w:asciiTheme="majorHAnsi" w:hAnsiTheme="majorHAnsi"/>
                <w:sz w:val="20"/>
                <w:szCs w:val="20"/>
              </w:rPr>
              <w:t>Greater than</w:t>
            </w:r>
          </w:p>
          <w:p w14:paraId="1417D6A0" w14:textId="77777777" w:rsidR="0005360D" w:rsidRPr="00E97B02" w:rsidRDefault="008622A8">
            <w:pPr>
              <w:pStyle w:val="TableParagraph"/>
              <w:rPr>
                <w:rFonts w:asciiTheme="majorHAnsi" w:hAnsiTheme="majorHAnsi"/>
                <w:sz w:val="20"/>
                <w:szCs w:val="20"/>
              </w:rPr>
            </w:pPr>
            <w:r w:rsidRPr="00E97B02">
              <w:rPr>
                <w:rFonts w:asciiTheme="majorHAnsi" w:hAnsiTheme="majorHAnsi"/>
                <w:sz w:val="20"/>
                <w:szCs w:val="20"/>
              </w:rPr>
              <w:t>$100,000</w:t>
            </w:r>
          </w:p>
        </w:tc>
        <w:tc>
          <w:tcPr>
            <w:tcW w:w="1769" w:type="dxa"/>
            <w:tcBorders>
              <w:top w:val="nil"/>
            </w:tcBorders>
          </w:tcPr>
          <w:p w14:paraId="71916DEC" w14:textId="77777777" w:rsidR="0005360D" w:rsidRPr="00E97B02" w:rsidRDefault="008622A8">
            <w:pPr>
              <w:pStyle w:val="TableParagraph"/>
              <w:spacing w:before="114"/>
              <w:ind w:left="106" w:right="526"/>
              <w:rPr>
                <w:rFonts w:asciiTheme="majorHAnsi" w:hAnsiTheme="majorHAnsi"/>
                <w:sz w:val="20"/>
                <w:szCs w:val="20"/>
              </w:rPr>
            </w:pPr>
            <w:r w:rsidRPr="00E97B02">
              <w:rPr>
                <w:rFonts w:asciiTheme="majorHAnsi" w:hAnsiTheme="majorHAnsi"/>
                <w:sz w:val="20"/>
                <w:szCs w:val="20"/>
              </w:rPr>
              <w:t>Sealed Bids, solicited by public notice</w:t>
            </w:r>
          </w:p>
        </w:tc>
        <w:tc>
          <w:tcPr>
            <w:tcW w:w="1815" w:type="dxa"/>
            <w:tcBorders>
              <w:top w:val="nil"/>
            </w:tcBorders>
          </w:tcPr>
          <w:p w14:paraId="7332E09B" w14:textId="77777777" w:rsidR="0005360D" w:rsidRPr="00E97B02" w:rsidRDefault="008622A8">
            <w:pPr>
              <w:pStyle w:val="TableParagraph"/>
              <w:spacing w:before="114" w:line="280" w:lineRule="atLeast"/>
              <w:ind w:left="105" w:right="401"/>
              <w:rPr>
                <w:rFonts w:asciiTheme="majorHAnsi" w:hAnsiTheme="majorHAnsi"/>
                <w:sz w:val="20"/>
                <w:szCs w:val="20"/>
              </w:rPr>
            </w:pPr>
            <w:r w:rsidRPr="00E97B02">
              <w:rPr>
                <w:rFonts w:asciiTheme="majorHAnsi" w:hAnsiTheme="majorHAnsi"/>
                <w:sz w:val="20"/>
                <w:szCs w:val="20"/>
              </w:rPr>
              <w:t>Check Request Council Resolution accepting bid</w:t>
            </w:r>
          </w:p>
        </w:tc>
        <w:tc>
          <w:tcPr>
            <w:tcW w:w="1849" w:type="dxa"/>
            <w:tcBorders>
              <w:top w:val="nil"/>
            </w:tcBorders>
          </w:tcPr>
          <w:p w14:paraId="01DF8D7A" w14:textId="77777777" w:rsidR="005314D7" w:rsidRPr="00E97B02" w:rsidRDefault="005314D7" w:rsidP="005314D7">
            <w:pPr>
              <w:pStyle w:val="TableParagraph"/>
              <w:ind w:left="103" w:right="256"/>
              <w:rPr>
                <w:rFonts w:asciiTheme="majorHAnsi" w:hAnsiTheme="majorHAnsi"/>
                <w:sz w:val="20"/>
                <w:szCs w:val="20"/>
              </w:rPr>
            </w:pPr>
            <w:r w:rsidRPr="00E97B02">
              <w:rPr>
                <w:rFonts w:asciiTheme="majorHAnsi" w:hAnsiTheme="majorHAnsi"/>
                <w:sz w:val="20"/>
                <w:szCs w:val="20"/>
              </w:rPr>
              <w:t>City Clerk-Treasurer</w:t>
            </w:r>
          </w:p>
          <w:p w14:paraId="78433BD6" w14:textId="77777777" w:rsidR="005314D7" w:rsidRPr="00E97B02" w:rsidRDefault="005314D7" w:rsidP="005314D7">
            <w:pPr>
              <w:pStyle w:val="TableParagraph"/>
              <w:ind w:left="103" w:right="256"/>
              <w:rPr>
                <w:rFonts w:asciiTheme="majorHAnsi" w:hAnsiTheme="majorHAnsi"/>
                <w:sz w:val="20"/>
                <w:szCs w:val="20"/>
              </w:rPr>
            </w:pPr>
            <w:r w:rsidRPr="00E97B02">
              <w:rPr>
                <w:rFonts w:asciiTheme="majorHAnsi" w:hAnsiTheme="majorHAnsi"/>
                <w:sz w:val="20"/>
                <w:szCs w:val="20"/>
              </w:rPr>
              <w:t>Utilities Superintendent</w:t>
            </w:r>
          </w:p>
          <w:p w14:paraId="465B7BA0" w14:textId="77777777" w:rsidR="005314D7" w:rsidRPr="00E97B02" w:rsidRDefault="005314D7" w:rsidP="005314D7">
            <w:pPr>
              <w:pStyle w:val="TableParagraph"/>
              <w:ind w:left="103" w:right="256"/>
              <w:rPr>
                <w:rFonts w:asciiTheme="majorHAnsi" w:hAnsiTheme="majorHAnsi"/>
                <w:sz w:val="20"/>
                <w:szCs w:val="20"/>
              </w:rPr>
            </w:pPr>
            <w:r w:rsidRPr="00E97B02">
              <w:rPr>
                <w:rFonts w:asciiTheme="majorHAnsi" w:hAnsiTheme="majorHAnsi"/>
                <w:sz w:val="20"/>
                <w:szCs w:val="20"/>
              </w:rPr>
              <w:t>Liquor Store Manager</w:t>
            </w:r>
          </w:p>
          <w:p w14:paraId="3EA295D9" w14:textId="77777777" w:rsidR="0005360D" w:rsidRPr="00E97B02" w:rsidRDefault="005314D7" w:rsidP="005314D7">
            <w:pPr>
              <w:pStyle w:val="TableParagraph"/>
              <w:spacing w:before="114"/>
              <w:ind w:left="105" w:right="131"/>
              <w:rPr>
                <w:rFonts w:asciiTheme="majorHAnsi" w:hAnsiTheme="majorHAnsi"/>
                <w:sz w:val="20"/>
                <w:szCs w:val="20"/>
              </w:rPr>
            </w:pPr>
            <w:r w:rsidRPr="00E97B02">
              <w:rPr>
                <w:rFonts w:asciiTheme="majorHAnsi" w:hAnsiTheme="majorHAnsi"/>
                <w:sz w:val="20"/>
                <w:szCs w:val="20"/>
              </w:rPr>
              <w:t xml:space="preserve"> City Council</w:t>
            </w:r>
          </w:p>
        </w:tc>
        <w:tc>
          <w:tcPr>
            <w:tcW w:w="1734" w:type="dxa"/>
            <w:tcBorders>
              <w:top w:val="nil"/>
              <w:bottom w:val="nil"/>
            </w:tcBorders>
          </w:tcPr>
          <w:p w14:paraId="5C31AB9D" w14:textId="77777777" w:rsidR="00964DC5" w:rsidRDefault="008622A8" w:rsidP="00C77742">
            <w:pPr>
              <w:pStyle w:val="TableParagraph"/>
              <w:spacing w:before="114"/>
              <w:ind w:left="0" w:right="1374"/>
              <w:rPr>
                <w:rFonts w:asciiTheme="majorHAnsi" w:hAnsiTheme="majorHAnsi"/>
                <w:sz w:val="20"/>
                <w:szCs w:val="20"/>
              </w:rPr>
            </w:pPr>
            <w:r w:rsidRPr="00E97B02">
              <w:rPr>
                <w:rFonts w:asciiTheme="majorHAnsi" w:hAnsiTheme="majorHAnsi"/>
                <w:sz w:val="20"/>
                <w:szCs w:val="20"/>
              </w:rPr>
              <w:t xml:space="preserve">Yes </w:t>
            </w:r>
          </w:p>
          <w:p w14:paraId="7E5B6ECF" w14:textId="1DA19C21" w:rsidR="0005360D" w:rsidRPr="00E97B02" w:rsidRDefault="008622A8" w:rsidP="00C77742">
            <w:pPr>
              <w:pStyle w:val="TableParagraph"/>
              <w:spacing w:before="114"/>
              <w:ind w:left="0" w:right="1374"/>
              <w:rPr>
                <w:rFonts w:asciiTheme="majorHAnsi" w:hAnsiTheme="majorHAnsi"/>
                <w:sz w:val="20"/>
                <w:szCs w:val="20"/>
              </w:rPr>
            </w:pPr>
            <w:r w:rsidRPr="00E97B02">
              <w:rPr>
                <w:rFonts w:asciiTheme="majorHAnsi" w:hAnsiTheme="majorHAnsi"/>
                <w:sz w:val="20"/>
                <w:szCs w:val="20"/>
              </w:rPr>
              <w:t>Yes</w:t>
            </w:r>
          </w:p>
          <w:p w14:paraId="41A69A69" w14:textId="77777777" w:rsidR="00096664" w:rsidRDefault="00096664" w:rsidP="00964DC5">
            <w:pPr>
              <w:pStyle w:val="TableParagraph"/>
              <w:spacing w:before="114"/>
              <w:ind w:left="0" w:right="1374"/>
              <w:rPr>
                <w:rFonts w:asciiTheme="majorHAnsi" w:hAnsiTheme="majorHAnsi"/>
                <w:sz w:val="20"/>
                <w:szCs w:val="20"/>
              </w:rPr>
            </w:pPr>
          </w:p>
          <w:p w14:paraId="11B0B45A" w14:textId="6A1EFB96" w:rsidR="005314D7" w:rsidRDefault="00964DC5" w:rsidP="00964DC5">
            <w:pPr>
              <w:pStyle w:val="TableParagraph"/>
              <w:spacing w:before="114"/>
              <w:ind w:left="0" w:right="1374"/>
              <w:rPr>
                <w:rFonts w:asciiTheme="majorHAnsi" w:hAnsiTheme="majorHAnsi"/>
                <w:sz w:val="20"/>
                <w:szCs w:val="20"/>
              </w:rPr>
            </w:pPr>
            <w:r w:rsidRPr="00E97B02">
              <w:rPr>
                <w:rFonts w:asciiTheme="majorHAnsi" w:hAnsiTheme="majorHAnsi"/>
                <w:sz w:val="20"/>
                <w:szCs w:val="20"/>
              </w:rPr>
              <w:t>Yes</w:t>
            </w:r>
          </w:p>
          <w:p w14:paraId="4A5EB599" w14:textId="43039A17" w:rsidR="00964DC5" w:rsidRPr="00E97B02" w:rsidRDefault="00964DC5" w:rsidP="00964DC5">
            <w:pPr>
              <w:pStyle w:val="TableParagraph"/>
              <w:spacing w:before="114"/>
              <w:ind w:left="0" w:right="1374"/>
              <w:rPr>
                <w:rFonts w:asciiTheme="majorHAnsi" w:hAnsiTheme="majorHAnsi"/>
                <w:sz w:val="20"/>
                <w:szCs w:val="20"/>
              </w:rPr>
            </w:pPr>
            <w:r w:rsidRPr="00E97B02">
              <w:rPr>
                <w:rFonts w:asciiTheme="majorHAnsi" w:hAnsiTheme="majorHAnsi"/>
                <w:sz w:val="20"/>
                <w:szCs w:val="20"/>
              </w:rPr>
              <w:t>Yes</w:t>
            </w:r>
          </w:p>
        </w:tc>
      </w:tr>
    </w:tbl>
    <w:p w14:paraId="063CDDD2" w14:textId="77777777" w:rsidR="00096664" w:rsidRDefault="00096664">
      <w:pPr>
        <w:spacing w:line="341" w:lineRule="exact"/>
        <w:ind w:left="156"/>
        <w:rPr>
          <w:rFonts w:asciiTheme="majorHAnsi" w:hAnsiTheme="majorHAnsi"/>
          <w:b/>
          <w:sz w:val="24"/>
          <w:szCs w:val="24"/>
        </w:rPr>
      </w:pPr>
    </w:p>
    <w:p w14:paraId="416D6AA9" w14:textId="44D6BBFE" w:rsidR="00096664" w:rsidRDefault="00096664">
      <w:pPr>
        <w:spacing w:line="341" w:lineRule="exact"/>
        <w:ind w:left="156"/>
        <w:rPr>
          <w:rFonts w:asciiTheme="majorHAnsi" w:hAnsiTheme="majorHAnsi"/>
          <w:b/>
          <w:sz w:val="24"/>
          <w:szCs w:val="24"/>
        </w:rPr>
      </w:pPr>
    </w:p>
    <w:p w14:paraId="7CF6C88D" w14:textId="77777777" w:rsidR="00096664" w:rsidRDefault="00096664">
      <w:pPr>
        <w:spacing w:line="341" w:lineRule="exact"/>
        <w:ind w:left="156"/>
        <w:rPr>
          <w:rFonts w:asciiTheme="majorHAnsi" w:hAnsiTheme="majorHAnsi"/>
          <w:b/>
          <w:sz w:val="24"/>
          <w:szCs w:val="24"/>
        </w:rPr>
      </w:pPr>
    </w:p>
    <w:p w14:paraId="1FCEDDFD" w14:textId="68167AAF" w:rsidR="0005360D" w:rsidRPr="00EE4BD8" w:rsidRDefault="008622A8">
      <w:pPr>
        <w:spacing w:line="341" w:lineRule="exact"/>
        <w:ind w:left="156"/>
        <w:rPr>
          <w:rFonts w:asciiTheme="majorHAnsi" w:hAnsiTheme="majorHAnsi"/>
          <w:b/>
          <w:sz w:val="24"/>
          <w:szCs w:val="24"/>
        </w:rPr>
      </w:pPr>
      <w:r w:rsidRPr="00EE4BD8">
        <w:rPr>
          <w:rFonts w:asciiTheme="majorHAnsi" w:hAnsiTheme="majorHAnsi"/>
          <w:b/>
          <w:sz w:val="24"/>
          <w:szCs w:val="24"/>
        </w:rPr>
        <w:lastRenderedPageBreak/>
        <w:t>Section 2. Purchasing Practices</w:t>
      </w:r>
    </w:p>
    <w:p w14:paraId="5E26F97E" w14:textId="77777777" w:rsidR="0005360D" w:rsidRPr="00EE4BD8" w:rsidRDefault="008622A8">
      <w:pPr>
        <w:pStyle w:val="ListParagraph"/>
        <w:numPr>
          <w:ilvl w:val="1"/>
          <w:numId w:val="8"/>
        </w:numPr>
        <w:tabs>
          <w:tab w:val="left" w:pos="504"/>
        </w:tabs>
        <w:spacing w:line="280" w:lineRule="exact"/>
        <w:rPr>
          <w:rFonts w:asciiTheme="majorHAnsi" w:hAnsiTheme="majorHAnsi"/>
          <w:b/>
          <w:sz w:val="24"/>
          <w:szCs w:val="24"/>
        </w:rPr>
      </w:pPr>
      <w:r w:rsidRPr="00EE4BD8">
        <w:rPr>
          <w:rFonts w:asciiTheme="majorHAnsi" w:hAnsiTheme="majorHAnsi"/>
          <w:b/>
          <w:sz w:val="24"/>
          <w:szCs w:val="24"/>
        </w:rPr>
        <w:t>Ethics / Relations with</w:t>
      </w:r>
      <w:r w:rsidRPr="00EE4BD8">
        <w:rPr>
          <w:rFonts w:asciiTheme="majorHAnsi" w:hAnsiTheme="majorHAnsi"/>
          <w:b/>
          <w:spacing w:val="-4"/>
          <w:sz w:val="24"/>
          <w:szCs w:val="24"/>
        </w:rPr>
        <w:t xml:space="preserve"> </w:t>
      </w:r>
      <w:r w:rsidRPr="00EE4BD8">
        <w:rPr>
          <w:rFonts w:asciiTheme="majorHAnsi" w:hAnsiTheme="majorHAnsi"/>
          <w:b/>
          <w:sz w:val="24"/>
          <w:szCs w:val="24"/>
        </w:rPr>
        <w:t>Vendors</w:t>
      </w:r>
    </w:p>
    <w:p w14:paraId="183E34A9" w14:textId="77777777" w:rsidR="0005360D" w:rsidRPr="00EE4BD8" w:rsidRDefault="008622A8">
      <w:pPr>
        <w:pStyle w:val="BodyText"/>
        <w:ind w:left="156" w:right="178"/>
        <w:rPr>
          <w:rFonts w:asciiTheme="majorHAnsi" w:hAnsiTheme="majorHAnsi"/>
          <w:sz w:val="24"/>
          <w:szCs w:val="24"/>
        </w:rPr>
      </w:pPr>
      <w:r w:rsidRPr="00EE4BD8">
        <w:rPr>
          <w:rFonts w:asciiTheme="majorHAnsi" w:hAnsiTheme="majorHAnsi"/>
          <w:sz w:val="24"/>
          <w:szCs w:val="24"/>
        </w:rPr>
        <w:t xml:space="preserve">The City of </w:t>
      </w:r>
      <w:r w:rsidR="0035306F" w:rsidRPr="00EE4BD8">
        <w:rPr>
          <w:rFonts w:asciiTheme="majorHAnsi" w:hAnsiTheme="majorHAnsi"/>
          <w:sz w:val="24"/>
          <w:szCs w:val="24"/>
        </w:rPr>
        <w:t>Vergas</w:t>
      </w:r>
      <w:r w:rsidRPr="00EE4BD8">
        <w:rPr>
          <w:rFonts w:asciiTheme="majorHAnsi" w:hAnsiTheme="majorHAnsi"/>
          <w:sz w:val="24"/>
          <w:szCs w:val="24"/>
        </w:rPr>
        <w:t xml:space="preserve"> holds its employees to the highest ethical standards. Purchases shall be conducted so they foster public confidence in the integrity of the City’s procurement system, and open and free competition among prospective suppliers. In keeping with this value, employees should avoid the following practices when making purchases on behalf of the City:</w:t>
      </w:r>
    </w:p>
    <w:p w14:paraId="257701BA" w14:textId="77777777" w:rsidR="0005360D" w:rsidRPr="00EE4BD8" w:rsidRDefault="008622A8">
      <w:pPr>
        <w:pStyle w:val="ListParagraph"/>
        <w:numPr>
          <w:ilvl w:val="2"/>
          <w:numId w:val="8"/>
        </w:numPr>
        <w:tabs>
          <w:tab w:val="left" w:pos="876"/>
        </w:tabs>
        <w:spacing w:before="1" w:line="281" w:lineRule="exact"/>
        <w:ind w:hanging="361"/>
        <w:rPr>
          <w:rFonts w:asciiTheme="majorHAnsi" w:hAnsiTheme="majorHAnsi"/>
          <w:i/>
          <w:sz w:val="24"/>
          <w:szCs w:val="24"/>
        </w:rPr>
      </w:pPr>
      <w:r w:rsidRPr="00EE4BD8">
        <w:rPr>
          <w:rFonts w:asciiTheme="majorHAnsi" w:hAnsiTheme="majorHAnsi"/>
          <w:i/>
          <w:sz w:val="24"/>
          <w:szCs w:val="24"/>
        </w:rPr>
        <w:t>Circumventing competitive bidding</w:t>
      </w:r>
      <w:r w:rsidRPr="00EE4BD8">
        <w:rPr>
          <w:rFonts w:asciiTheme="majorHAnsi" w:hAnsiTheme="majorHAnsi"/>
          <w:i/>
          <w:spacing w:val="-2"/>
          <w:sz w:val="24"/>
          <w:szCs w:val="24"/>
        </w:rPr>
        <w:t xml:space="preserve"> </w:t>
      </w:r>
      <w:r w:rsidRPr="00EE4BD8">
        <w:rPr>
          <w:rFonts w:asciiTheme="majorHAnsi" w:hAnsiTheme="majorHAnsi"/>
          <w:i/>
          <w:sz w:val="24"/>
          <w:szCs w:val="24"/>
        </w:rPr>
        <w:t>requirements.</w:t>
      </w:r>
    </w:p>
    <w:p w14:paraId="6189F73D" w14:textId="77777777" w:rsidR="0005360D" w:rsidRPr="00EE4BD8" w:rsidRDefault="008622A8">
      <w:pPr>
        <w:pStyle w:val="ListParagraph"/>
        <w:numPr>
          <w:ilvl w:val="3"/>
          <w:numId w:val="8"/>
        </w:numPr>
        <w:tabs>
          <w:tab w:val="left" w:pos="1596"/>
          <w:tab w:val="left" w:pos="1597"/>
        </w:tabs>
        <w:ind w:hanging="361"/>
        <w:rPr>
          <w:rFonts w:asciiTheme="majorHAnsi" w:hAnsiTheme="majorHAnsi"/>
          <w:sz w:val="24"/>
          <w:szCs w:val="24"/>
        </w:rPr>
      </w:pPr>
      <w:r w:rsidRPr="00EE4BD8">
        <w:rPr>
          <w:rFonts w:asciiTheme="majorHAnsi" w:hAnsiTheme="majorHAnsi"/>
          <w:sz w:val="24"/>
          <w:szCs w:val="24"/>
        </w:rPr>
        <w:t>Examples of this</w:t>
      </w:r>
      <w:r w:rsidRPr="00EE4BD8">
        <w:rPr>
          <w:rFonts w:asciiTheme="majorHAnsi" w:hAnsiTheme="majorHAnsi"/>
          <w:spacing w:val="-2"/>
          <w:sz w:val="24"/>
          <w:szCs w:val="24"/>
        </w:rPr>
        <w:t xml:space="preserve"> </w:t>
      </w:r>
      <w:r w:rsidRPr="00EE4BD8">
        <w:rPr>
          <w:rFonts w:asciiTheme="majorHAnsi" w:hAnsiTheme="majorHAnsi"/>
          <w:sz w:val="24"/>
          <w:szCs w:val="24"/>
        </w:rPr>
        <w:t>include:</w:t>
      </w:r>
    </w:p>
    <w:p w14:paraId="04DEC19F" w14:textId="77777777" w:rsidR="0005360D" w:rsidRPr="00EE4BD8" w:rsidRDefault="008622A8">
      <w:pPr>
        <w:pStyle w:val="ListParagraph"/>
        <w:numPr>
          <w:ilvl w:val="4"/>
          <w:numId w:val="8"/>
        </w:numPr>
        <w:tabs>
          <w:tab w:val="left" w:pos="2316"/>
          <w:tab w:val="left" w:pos="2317"/>
        </w:tabs>
        <w:spacing w:line="284" w:lineRule="exact"/>
        <w:ind w:hanging="361"/>
        <w:rPr>
          <w:rFonts w:asciiTheme="majorHAnsi" w:hAnsiTheme="majorHAnsi"/>
          <w:sz w:val="24"/>
          <w:szCs w:val="24"/>
        </w:rPr>
      </w:pPr>
      <w:r w:rsidRPr="00EE4BD8">
        <w:rPr>
          <w:rFonts w:asciiTheme="majorHAnsi" w:hAnsiTheme="majorHAnsi"/>
          <w:sz w:val="24"/>
          <w:szCs w:val="24"/>
        </w:rPr>
        <w:t>Splitting purchases so that they can be made through several small</w:t>
      </w:r>
      <w:r w:rsidRPr="00EE4BD8">
        <w:rPr>
          <w:rFonts w:asciiTheme="majorHAnsi" w:hAnsiTheme="majorHAnsi"/>
          <w:spacing w:val="-11"/>
          <w:sz w:val="24"/>
          <w:szCs w:val="24"/>
        </w:rPr>
        <w:t xml:space="preserve"> </w:t>
      </w:r>
      <w:r w:rsidRPr="00EE4BD8">
        <w:rPr>
          <w:rFonts w:asciiTheme="majorHAnsi" w:hAnsiTheme="majorHAnsi"/>
          <w:sz w:val="24"/>
          <w:szCs w:val="24"/>
        </w:rPr>
        <w:t>purchases.</w:t>
      </w:r>
    </w:p>
    <w:p w14:paraId="70B697CC" w14:textId="77777777" w:rsidR="0005360D" w:rsidRPr="00EE4BD8" w:rsidRDefault="008622A8">
      <w:pPr>
        <w:pStyle w:val="ListParagraph"/>
        <w:numPr>
          <w:ilvl w:val="4"/>
          <w:numId w:val="8"/>
        </w:numPr>
        <w:tabs>
          <w:tab w:val="left" w:pos="2316"/>
          <w:tab w:val="left" w:pos="2317"/>
        </w:tabs>
        <w:spacing w:line="281" w:lineRule="exact"/>
        <w:ind w:hanging="361"/>
        <w:rPr>
          <w:rFonts w:asciiTheme="majorHAnsi" w:hAnsiTheme="majorHAnsi"/>
          <w:sz w:val="24"/>
          <w:szCs w:val="24"/>
        </w:rPr>
      </w:pPr>
      <w:r w:rsidRPr="00EE4BD8">
        <w:rPr>
          <w:rFonts w:asciiTheme="majorHAnsi" w:hAnsiTheme="majorHAnsi"/>
          <w:sz w:val="24"/>
          <w:szCs w:val="24"/>
        </w:rPr>
        <w:t>Using the emergency procedure process when no true emergency</w:t>
      </w:r>
      <w:r w:rsidRPr="00EE4BD8">
        <w:rPr>
          <w:rFonts w:asciiTheme="majorHAnsi" w:hAnsiTheme="majorHAnsi"/>
          <w:spacing w:val="-7"/>
          <w:sz w:val="24"/>
          <w:szCs w:val="24"/>
        </w:rPr>
        <w:t xml:space="preserve"> </w:t>
      </w:r>
      <w:r w:rsidRPr="00EE4BD8">
        <w:rPr>
          <w:rFonts w:asciiTheme="majorHAnsi" w:hAnsiTheme="majorHAnsi"/>
          <w:sz w:val="24"/>
          <w:szCs w:val="24"/>
        </w:rPr>
        <w:t>exists.</w:t>
      </w:r>
    </w:p>
    <w:p w14:paraId="27EA5F4D" w14:textId="77777777" w:rsidR="0005360D" w:rsidRPr="00EE4BD8" w:rsidRDefault="008622A8">
      <w:pPr>
        <w:pStyle w:val="ListParagraph"/>
        <w:numPr>
          <w:ilvl w:val="4"/>
          <w:numId w:val="8"/>
        </w:numPr>
        <w:tabs>
          <w:tab w:val="left" w:pos="2316"/>
          <w:tab w:val="left" w:pos="2317"/>
        </w:tabs>
        <w:spacing w:line="281" w:lineRule="exact"/>
        <w:ind w:hanging="361"/>
        <w:rPr>
          <w:rFonts w:asciiTheme="majorHAnsi" w:hAnsiTheme="majorHAnsi"/>
          <w:sz w:val="24"/>
          <w:szCs w:val="24"/>
        </w:rPr>
      </w:pPr>
      <w:r w:rsidRPr="00EE4BD8">
        <w:rPr>
          <w:rFonts w:asciiTheme="majorHAnsi" w:hAnsiTheme="majorHAnsi"/>
          <w:sz w:val="24"/>
          <w:szCs w:val="24"/>
        </w:rPr>
        <w:t>Using a ‘sole source’ exemption when competition is</w:t>
      </w:r>
      <w:r w:rsidRPr="00EE4BD8">
        <w:rPr>
          <w:rFonts w:asciiTheme="majorHAnsi" w:hAnsiTheme="majorHAnsi"/>
          <w:spacing w:val="-7"/>
          <w:sz w:val="24"/>
          <w:szCs w:val="24"/>
        </w:rPr>
        <w:t xml:space="preserve"> </w:t>
      </w:r>
      <w:r w:rsidRPr="00EE4BD8">
        <w:rPr>
          <w:rFonts w:asciiTheme="majorHAnsi" w:hAnsiTheme="majorHAnsi"/>
          <w:sz w:val="24"/>
          <w:szCs w:val="24"/>
        </w:rPr>
        <w:t>available.</w:t>
      </w:r>
    </w:p>
    <w:p w14:paraId="6556DFEB" w14:textId="77777777" w:rsidR="0005360D" w:rsidRPr="00EE4BD8" w:rsidRDefault="008622A8">
      <w:pPr>
        <w:pStyle w:val="ListParagraph"/>
        <w:numPr>
          <w:ilvl w:val="2"/>
          <w:numId w:val="8"/>
        </w:numPr>
        <w:tabs>
          <w:tab w:val="left" w:pos="876"/>
        </w:tabs>
        <w:spacing w:line="277" w:lineRule="exact"/>
        <w:ind w:hanging="361"/>
        <w:rPr>
          <w:rFonts w:asciiTheme="majorHAnsi" w:hAnsiTheme="majorHAnsi"/>
          <w:i/>
          <w:sz w:val="24"/>
          <w:szCs w:val="24"/>
        </w:rPr>
      </w:pPr>
      <w:r w:rsidRPr="00EE4BD8">
        <w:rPr>
          <w:rFonts w:asciiTheme="majorHAnsi" w:hAnsiTheme="majorHAnsi"/>
          <w:i/>
          <w:sz w:val="24"/>
          <w:szCs w:val="24"/>
        </w:rPr>
        <w:t xml:space="preserve">Denying one or more vendors the opportunity </w:t>
      </w:r>
      <w:r w:rsidRPr="00EE4BD8">
        <w:rPr>
          <w:rFonts w:asciiTheme="majorHAnsi" w:hAnsiTheme="majorHAnsi"/>
          <w:sz w:val="24"/>
          <w:szCs w:val="24"/>
        </w:rPr>
        <w:t xml:space="preserve">to </w:t>
      </w:r>
      <w:r w:rsidRPr="00EE4BD8">
        <w:rPr>
          <w:rFonts w:asciiTheme="majorHAnsi" w:hAnsiTheme="majorHAnsi"/>
          <w:i/>
          <w:sz w:val="24"/>
          <w:szCs w:val="24"/>
        </w:rPr>
        <w:t>bid on a</w:t>
      </w:r>
      <w:r w:rsidRPr="00EE4BD8">
        <w:rPr>
          <w:rFonts w:asciiTheme="majorHAnsi" w:hAnsiTheme="majorHAnsi"/>
          <w:i/>
          <w:spacing w:val="-7"/>
          <w:sz w:val="24"/>
          <w:szCs w:val="24"/>
        </w:rPr>
        <w:t xml:space="preserve"> </w:t>
      </w:r>
      <w:r w:rsidRPr="00EE4BD8">
        <w:rPr>
          <w:rFonts w:asciiTheme="majorHAnsi" w:hAnsiTheme="majorHAnsi"/>
          <w:i/>
          <w:sz w:val="24"/>
          <w:szCs w:val="24"/>
        </w:rPr>
        <w:t>contract</w:t>
      </w:r>
    </w:p>
    <w:p w14:paraId="50D91722" w14:textId="77777777" w:rsidR="0005360D" w:rsidRPr="00EE4BD8" w:rsidRDefault="008622A8">
      <w:pPr>
        <w:pStyle w:val="ListParagraph"/>
        <w:numPr>
          <w:ilvl w:val="3"/>
          <w:numId w:val="8"/>
        </w:numPr>
        <w:tabs>
          <w:tab w:val="left" w:pos="1596"/>
          <w:tab w:val="left" w:pos="1597"/>
        </w:tabs>
        <w:ind w:hanging="361"/>
        <w:rPr>
          <w:rFonts w:asciiTheme="majorHAnsi" w:hAnsiTheme="majorHAnsi"/>
          <w:sz w:val="24"/>
          <w:szCs w:val="24"/>
        </w:rPr>
      </w:pPr>
      <w:r w:rsidRPr="00EE4BD8">
        <w:rPr>
          <w:rFonts w:asciiTheme="majorHAnsi" w:hAnsiTheme="majorHAnsi"/>
          <w:sz w:val="24"/>
          <w:szCs w:val="24"/>
        </w:rPr>
        <w:t>Examples of this</w:t>
      </w:r>
      <w:r w:rsidRPr="00EE4BD8">
        <w:rPr>
          <w:rFonts w:asciiTheme="majorHAnsi" w:hAnsiTheme="majorHAnsi"/>
          <w:spacing w:val="-2"/>
          <w:sz w:val="24"/>
          <w:szCs w:val="24"/>
        </w:rPr>
        <w:t xml:space="preserve"> </w:t>
      </w:r>
      <w:r w:rsidRPr="00EE4BD8">
        <w:rPr>
          <w:rFonts w:asciiTheme="majorHAnsi" w:hAnsiTheme="majorHAnsi"/>
          <w:sz w:val="24"/>
          <w:szCs w:val="24"/>
        </w:rPr>
        <w:t>include:</w:t>
      </w:r>
    </w:p>
    <w:p w14:paraId="3359483F" w14:textId="77777777" w:rsidR="0005360D" w:rsidRPr="00EE4BD8" w:rsidRDefault="008622A8">
      <w:pPr>
        <w:pStyle w:val="ListParagraph"/>
        <w:numPr>
          <w:ilvl w:val="4"/>
          <w:numId w:val="8"/>
        </w:numPr>
        <w:tabs>
          <w:tab w:val="left" w:pos="2316"/>
          <w:tab w:val="left" w:pos="2317"/>
        </w:tabs>
        <w:ind w:hanging="361"/>
        <w:rPr>
          <w:rFonts w:asciiTheme="majorHAnsi" w:hAnsiTheme="majorHAnsi"/>
          <w:sz w:val="24"/>
          <w:szCs w:val="24"/>
        </w:rPr>
      </w:pPr>
      <w:r w:rsidRPr="00EE4BD8">
        <w:rPr>
          <w:rFonts w:asciiTheme="majorHAnsi" w:hAnsiTheme="majorHAnsi"/>
          <w:sz w:val="24"/>
          <w:szCs w:val="24"/>
        </w:rPr>
        <w:t>Using unnecessarily restrictive</w:t>
      </w:r>
      <w:r w:rsidRPr="00EE4BD8">
        <w:rPr>
          <w:rFonts w:asciiTheme="majorHAnsi" w:hAnsiTheme="majorHAnsi"/>
          <w:spacing w:val="-1"/>
          <w:sz w:val="24"/>
          <w:szCs w:val="24"/>
        </w:rPr>
        <w:t xml:space="preserve"> </w:t>
      </w:r>
      <w:r w:rsidRPr="00EE4BD8">
        <w:rPr>
          <w:rFonts w:asciiTheme="majorHAnsi" w:hAnsiTheme="majorHAnsi"/>
          <w:sz w:val="24"/>
          <w:szCs w:val="24"/>
        </w:rPr>
        <w:t>specifications.</w:t>
      </w:r>
    </w:p>
    <w:p w14:paraId="33570890" w14:textId="77777777" w:rsidR="0005360D" w:rsidRPr="00EE4BD8" w:rsidRDefault="008622A8">
      <w:pPr>
        <w:pStyle w:val="ListParagraph"/>
        <w:numPr>
          <w:ilvl w:val="4"/>
          <w:numId w:val="8"/>
        </w:numPr>
        <w:tabs>
          <w:tab w:val="left" w:pos="2316"/>
          <w:tab w:val="left" w:pos="2317"/>
        </w:tabs>
        <w:spacing w:before="59" w:line="284" w:lineRule="exact"/>
        <w:ind w:hanging="361"/>
        <w:rPr>
          <w:rFonts w:asciiTheme="majorHAnsi" w:hAnsiTheme="majorHAnsi"/>
          <w:sz w:val="24"/>
          <w:szCs w:val="24"/>
        </w:rPr>
      </w:pPr>
      <w:r w:rsidRPr="00EE4BD8">
        <w:rPr>
          <w:rFonts w:asciiTheme="majorHAnsi" w:hAnsiTheme="majorHAnsi"/>
          <w:sz w:val="24"/>
          <w:szCs w:val="24"/>
        </w:rPr>
        <w:t>Pre-qualifying bidders on a discriminatory</w:t>
      </w:r>
      <w:r w:rsidRPr="00EE4BD8">
        <w:rPr>
          <w:rFonts w:asciiTheme="majorHAnsi" w:hAnsiTheme="majorHAnsi"/>
          <w:spacing w:val="-3"/>
          <w:sz w:val="24"/>
          <w:szCs w:val="24"/>
        </w:rPr>
        <w:t xml:space="preserve"> </w:t>
      </w:r>
      <w:r w:rsidRPr="00EE4BD8">
        <w:rPr>
          <w:rFonts w:asciiTheme="majorHAnsi" w:hAnsiTheme="majorHAnsi"/>
          <w:sz w:val="24"/>
          <w:szCs w:val="24"/>
        </w:rPr>
        <w:t>basis.</w:t>
      </w:r>
    </w:p>
    <w:p w14:paraId="2CF0582E" w14:textId="77777777" w:rsidR="0005360D" w:rsidRPr="00EE4BD8" w:rsidRDefault="008622A8">
      <w:pPr>
        <w:pStyle w:val="ListParagraph"/>
        <w:numPr>
          <w:ilvl w:val="4"/>
          <w:numId w:val="8"/>
        </w:numPr>
        <w:tabs>
          <w:tab w:val="left" w:pos="2316"/>
          <w:tab w:val="left" w:pos="2317"/>
        </w:tabs>
        <w:spacing w:line="281" w:lineRule="exact"/>
        <w:ind w:hanging="361"/>
        <w:rPr>
          <w:rFonts w:asciiTheme="majorHAnsi" w:hAnsiTheme="majorHAnsi"/>
          <w:sz w:val="24"/>
          <w:szCs w:val="24"/>
        </w:rPr>
      </w:pPr>
      <w:r w:rsidRPr="00EE4BD8">
        <w:rPr>
          <w:rFonts w:asciiTheme="majorHAnsi" w:hAnsiTheme="majorHAnsi"/>
          <w:sz w:val="24"/>
          <w:szCs w:val="24"/>
        </w:rPr>
        <w:t>Removing companies from a bidders list without just</w:t>
      </w:r>
      <w:r w:rsidRPr="00EE4BD8">
        <w:rPr>
          <w:rFonts w:asciiTheme="majorHAnsi" w:hAnsiTheme="majorHAnsi"/>
          <w:spacing w:val="-5"/>
          <w:sz w:val="24"/>
          <w:szCs w:val="24"/>
        </w:rPr>
        <w:t xml:space="preserve"> </w:t>
      </w:r>
      <w:r w:rsidRPr="00EE4BD8">
        <w:rPr>
          <w:rFonts w:asciiTheme="majorHAnsi" w:hAnsiTheme="majorHAnsi"/>
          <w:sz w:val="24"/>
          <w:szCs w:val="24"/>
        </w:rPr>
        <w:t>cause.</w:t>
      </w:r>
    </w:p>
    <w:p w14:paraId="1B739B5B" w14:textId="77777777" w:rsidR="0005360D" w:rsidRPr="00EE4BD8" w:rsidRDefault="008622A8">
      <w:pPr>
        <w:pStyle w:val="ListParagraph"/>
        <w:numPr>
          <w:ilvl w:val="4"/>
          <w:numId w:val="8"/>
        </w:numPr>
        <w:tabs>
          <w:tab w:val="left" w:pos="2316"/>
          <w:tab w:val="left" w:pos="2317"/>
        </w:tabs>
        <w:spacing w:line="281" w:lineRule="exact"/>
        <w:ind w:hanging="361"/>
        <w:rPr>
          <w:rFonts w:asciiTheme="majorHAnsi" w:hAnsiTheme="majorHAnsi"/>
          <w:sz w:val="24"/>
          <w:szCs w:val="24"/>
        </w:rPr>
      </w:pPr>
      <w:r w:rsidRPr="00EE4BD8">
        <w:rPr>
          <w:rFonts w:asciiTheme="majorHAnsi" w:hAnsiTheme="majorHAnsi"/>
          <w:sz w:val="24"/>
          <w:szCs w:val="24"/>
        </w:rPr>
        <w:t>Requiring unnecessarily high</w:t>
      </w:r>
      <w:r w:rsidRPr="00EE4BD8">
        <w:rPr>
          <w:rFonts w:asciiTheme="majorHAnsi" w:hAnsiTheme="majorHAnsi"/>
          <w:spacing w:val="-3"/>
          <w:sz w:val="24"/>
          <w:szCs w:val="24"/>
        </w:rPr>
        <w:t xml:space="preserve"> </w:t>
      </w:r>
      <w:r w:rsidRPr="00EE4BD8">
        <w:rPr>
          <w:rFonts w:asciiTheme="majorHAnsi" w:hAnsiTheme="majorHAnsi"/>
          <w:sz w:val="24"/>
          <w:szCs w:val="24"/>
        </w:rPr>
        <w:t>bonding.</w:t>
      </w:r>
    </w:p>
    <w:p w14:paraId="3D1B9FD7" w14:textId="77777777" w:rsidR="0005360D" w:rsidRPr="00EE4BD8" w:rsidRDefault="008622A8">
      <w:pPr>
        <w:pStyle w:val="ListParagraph"/>
        <w:numPr>
          <w:ilvl w:val="2"/>
          <w:numId w:val="8"/>
        </w:numPr>
        <w:tabs>
          <w:tab w:val="left" w:pos="876"/>
        </w:tabs>
        <w:spacing w:line="277" w:lineRule="exact"/>
        <w:ind w:hanging="361"/>
        <w:rPr>
          <w:rFonts w:asciiTheme="majorHAnsi" w:hAnsiTheme="majorHAnsi"/>
          <w:i/>
          <w:sz w:val="24"/>
          <w:szCs w:val="24"/>
        </w:rPr>
      </w:pPr>
      <w:r w:rsidRPr="00EE4BD8">
        <w:rPr>
          <w:rFonts w:asciiTheme="majorHAnsi" w:hAnsiTheme="majorHAnsi"/>
          <w:i/>
          <w:sz w:val="24"/>
          <w:szCs w:val="24"/>
        </w:rPr>
        <w:t>Giving favored vendors an unfair</w:t>
      </w:r>
      <w:r w:rsidRPr="00EE4BD8">
        <w:rPr>
          <w:rFonts w:asciiTheme="majorHAnsi" w:hAnsiTheme="majorHAnsi"/>
          <w:i/>
          <w:spacing w:val="-4"/>
          <w:sz w:val="24"/>
          <w:szCs w:val="24"/>
        </w:rPr>
        <w:t xml:space="preserve"> </w:t>
      </w:r>
      <w:r w:rsidRPr="00EE4BD8">
        <w:rPr>
          <w:rFonts w:asciiTheme="majorHAnsi" w:hAnsiTheme="majorHAnsi"/>
          <w:i/>
          <w:sz w:val="24"/>
          <w:szCs w:val="24"/>
        </w:rPr>
        <w:t>advantage.</w:t>
      </w:r>
    </w:p>
    <w:p w14:paraId="67CFD445" w14:textId="77777777" w:rsidR="0005360D" w:rsidRPr="00EE4BD8" w:rsidRDefault="008622A8">
      <w:pPr>
        <w:pStyle w:val="ListParagraph"/>
        <w:numPr>
          <w:ilvl w:val="3"/>
          <w:numId w:val="8"/>
        </w:numPr>
        <w:tabs>
          <w:tab w:val="left" w:pos="1596"/>
          <w:tab w:val="left" w:pos="1597"/>
        </w:tabs>
        <w:ind w:hanging="361"/>
        <w:rPr>
          <w:rFonts w:asciiTheme="majorHAnsi" w:hAnsiTheme="majorHAnsi"/>
          <w:sz w:val="24"/>
          <w:szCs w:val="24"/>
        </w:rPr>
      </w:pPr>
      <w:r w:rsidRPr="00EE4BD8">
        <w:rPr>
          <w:rFonts w:asciiTheme="majorHAnsi" w:hAnsiTheme="majorHAnsi"/>
          <w:sz w:val="24"/>
          <w:szCs w:val="24"/>
        </w:rPr>
        <w:t>Example of this</w:t>
      </w:r>
      <w:r w:rsidRPr="00EE4BD8">
        <w:rPr>
          <w:rFonts w:asciiTheme="majorHAnsi" w:hAnsiTheme="majorHAnsi"/>
          <w:spacing w:val="-2"/>
          <w:sz w:val="24"/>
          <w:szCs w:val="24"/>
        </w:rPr>
        <w:t xml:space="preserve"> </w:t>
      </w:r>
      <w:r w:rsidRPr="00EE4BD8">
        <w:rPr>
          <w:rFonts w:asciiTheme="majorHAnsi" w:hAnsiTheme="majorHAnsi"/>
          <w:sz w:val="24"/>
          <w:szCs w:val="24"/>
        </w:rPr>
        <w:t>include:</w:t>
      </w:r>
    </w:p>
    <w:p w14:paraId="024DAFDF" w14:textId="58700F0A" w:rsidR="0005360D" w:rsidRPr="003871DE" w:rsidRDefault="008622A8" w:rsidP="003871DE">
      <w:pPr>
        <w:pStyle w:val="ListParagraph"/>
        <w:numPr>
          <w:ilvl w:val="4"/>
          <w:numId w:val="8"/>
        </w:numPr>
        <w:tabs>
          <w:tab w:val="left" w:pos="2316"/>
          <w:tab w:val="left" w:pos="2317"/>
        </w:tabs>
        <w:spacing w:line="277" w:lineRule="exact"/>
        <w:ind w:hanging="361"/>
        <w:rPr>
          <w:rFonts w:asciiTheme="majorHAnsi" w:hAnsiTheme="majorHAnsi"/>
          <w:sz w:val="24"/>
          <w:szCs w:val="24"/>
        </w:rPr>
      </w:pPr>
      <w:r w:rsidRPr="003871DE">
        <w:rPr>
          <w:rFonts w:asciiTheme="majorHAnsi" w:hAnsiTheme="majorHAnsi"/>
          <w:sz w:val="24"/>
          <w:szCs w:val="24"/>
        </w:rPr>
        <w:t>Providing vendors with information regarding their competition’s offers in advance of a</w:t>
      </w:r>
      <w:r w:rsidRPr="003871DE">
        <w:rPr>
          <w:rFonts w:asciiTheme="majorHAnsi" w:hAnsiTheme="majorHAnsi"/>
          <w:spacing w:val="-20"/>
          <w:sz w:val="24"/>
          <w:szCs w:val="24"/>
        </w:rPr>
        <w:t xml:space="preserve"> </w:t>
      </w:r>
      <w:r w:rsidRPr="003871DE">
        <w:rPr>
          <w:rFonts w:asciiTheme="majorHAnsi" w:hAnsiTheme="majorHAnsi"/>
          <w:sz w:val="24"/>
          <w:szCs w:val="24"/>
        </w:rPr>
        <w:t>bid</w:t>
      </w:r>
      <w:r w:rsidR="003871DE" w:rsidRPr="003871DE">
        <w:rPr>
          <w:rFonts w:asciiTheme="majorHAnsi" w:hAnsiTheme="majorHAnsi"/>
          <w:sz w:val="24"/>
          <w:szCs w:val="24"/>
        </w:rPr>
        <w:t xml:space="preserve"> </w:t>
      </w:r>
      <w:r w:rsidRPr="003871DE">
        <w:rPr>
          <w:rFonts w:asciiTheme="majorHAnsi" w:hAnsiTheme="majorHAnsi"/>
          <w:sz w:val="24"/>
          <w:szCs w:val="24"/>
        </w:rPr>
        <w:t>opening.</w:t>
      </w:r>
    </w:p>
    <w:p w14:paraId="7960A280" w14:textId="77777777" w:rsidR="0005360D" w:rsidRPr="00EE4BD8" w:rsidRDefault="008622A8">
      <w:pPr>
        <w:pStyle w:val="ListParagraph"/>
        <w:numPr>
          <w:ilvl w:val="4"/>
          <w:numId w:val="8"/>
        </w:numPr>
        <w:tabs>
          <w:tab w:val="left" w:pos="2316"/>
          <w:tab w:val="left" w:pos="2317"/>
        </w:tabs>
        <w:spacing w:line="284" w:lineRule="exact"/>
        <w:ind w:hanging="361"/>
        <w:rPr>
          <w:rFonts w:asciiTheme="majorHAnsi" w:hAnsiTheme="majorHAnsi"/>
          <w:sz w:val="24"/>
          <w:szCs w:val="24"/>
        </w:rPr>
      </w:pPr>
      <w:r w:rsidRPr="00EE4BD8">
        <w:rPr>
          <w:rFonts w:asciiTheme="majorHAnsi" w:hAnsiTheme="majorHAnsi"/>
          <w:sz w:val="24"/>
          <w:szCs w:val="24"/>
        </w:rPr>
        <w:t>Making information available to favored vendors and not to</w:t>
      </w:r>
      <w:r w:rsidRPr="00EE4BD8">
        <w:rPr>
          <w:rFonts w:asciiTheme="majorHAnsi" w:hAnsiTheme="majorHAnsi"/>
          <w:spacing w:val="-2"/>
          <w:sz w:val="24"/>
          <w:szCs w:val="24"/>
        </w:rPr>
        <w:t xml:space="preserve"> </w:t>
      </w:r>
      <w:r w:rsidRPr="00EE4BD8">
        <w:rPr>
          <w:rFonts w:asciiTheme="majorHAnsi" w:hAnsiTheme="majorHAnsi"/>
          <w:sz w:val="24"/>
          <w:szCs w:val="24"/>
        </w:rPr>
        <w:t>others.</w:t>
      </w:r>
    </w:p>
    <w:p w14:paraId="0B46F3F4" w14:textId="77777777" w:rsidR="0005360D" w:rsidRPr="00EE4BD8" w:rsidRDefault="008622A8">
      <w:pPr>
        <w:pStyle w:val="ListParagraph"/>
        <w:numPr>
          <w:ilvl w:val="4"/>
          <w:numId w:val="8"/>
        </w:numPr>
        <w:tabs>
          <w:tab w:val="left" w:pos="2316"/>
          <w:tab w:val="left" w:pos="2317"/>
        </w:tabs>
        <w:spacing w:line="281" w:lineRule="exact"/>
        <w:ind w:hanging="361"/>
        <w:rPr>
          <w:rFonts w:asciiTheme="majorHAnsi" w:hAnsiTheme="majorHAnsi"/>
          <w:sz w:val="24"/>
          <w:szCs w:val="24"/>
        </w:rPr>
      </w:pPr>
      <w:r w:rsidRPr="00EE4BD8">
        <w:rPr>
          <w:rFonts w:asciiTheme="majorHAnsi" w:hAnsiTheme="majorHAnsi"/>
          <w:sz w:val="24"/>
          <w:szCs w:val="24"/>
        </w:rPr>
        <w:t>Giving un-favored vendors inaccurate or misleading</w:t>
      </w:r>
      <w:r w:rsidRPr="00EE4BD8">
        <w:rPr>
          <w:rFonts w:asciiTheme="majorHAnsi" w:hAnsiTheme="majorHAnsi"/>
          <w:spacing w:val="-3"/>
          <w:sz w:val="24"/>
          <w:szCs w:val="24"/>
        </w:rPr>
        <w:t xml:space="preserve"> </w:t>
      </w:r>
      <w:r w:rsidRPr="00EE4BD8">
        <w:rPr>
          <w:rFonts w:asciiTheme="majorHAnsi" w:hAnsiTheme="majorHAnsi"/>
          <w:sz w:val="24"/>
          <w:szCs w:val="24"/>
        </w:rPr>
        <w:t>information.</w:t>
      </w:r>
    </w:p>
    <w:p w14:paraId="3C098DF7" w14:textId="77777777" w:rsidR="0005360D" w:rsidRPr="00EE4BD8" w:rsidRDefault="008622A8">
      <w:pPr>
        <w:pStyle w:val="ListParagraph"/>
        <w:numPr>
          <w:ilvl w:val="2"/>
          <w:numId w:val="8"/>
        </w:numPr>
        <w:tabs>
          <w:tab w:val="left" w:pos="876"/>
        </w:tabs>
        <w:spacing w:line="277" w:lineRule="exact"/>
        <w:ind w:hanging="361"/>
        <w:rPr>
          <w:rFonts w:asciiTheme="majorHAnsi" w:hAnsiTheme="majorHAnsi"/>
          <w:i/>
          <w:sz w:val="24"/>
          <w:szCs w:val="24"/>
        </w:rPr>
      </w:pPr>
      <w:r w:rsidRPr="00EE4BD8">
        <w:rPr>
          <w:rFonts w:asciiTheme="majorHAnsi" w:hAnsiTheme="majorHAnsi"/>
          <w:i/>
          <w:sz w:val="24"/>
          <w:szCs w:val="24"/>
        </w:rPr>
        <w:t>Accepting gifts from</w:t>
      </w:r>
      <w:r w:rsidRPr="00EE4BD8">
        <w:rPr>
          <w:rFonts w:asciiTheme="majorHAnsi" w:hAnsiTheme="majorHAnsi"/>
          <w:i/>
          <w:spacing w:val="-3"/>
          <w:sz w:val="24"/>
          <w:szCs w:val="24"/>
        </w:rPr>
        <w:t xml:space="preserve"> </w:t>
      </w:r>
      <w:r w:rsidRPr="00EE4BD8">
        <w:rPr>
          <w:rFonts w:asciiTheme="majorHAnsi" w:hAnsiTheme="majorHAnsi"/>
          <w:i/>
          <w:sz w:val="24"/>
          <w:szCs w:val="24"/>
        </w:rPr>
        <w:t>vendors.</w:t>
      </w:r>
    </w:p>
    <w:p w14:paraId="55980AA8" w14:textId="77777777" w:rsidR="0005360D" w:rsidRPr="00EE4BD8" w:rsidRDefault="008622A8">
      <w:pPr>
        <w:pStyle w:val="ListParagraph"/>
        <w:numPr>
          <w:ilvl w:val="3"/>
          <w:numId w:val="8"/>
        </w:numPr>
        <w:tabs>
          <w:tab w:val="left" w:pos="1596"/>
          <w:tab w:val="left" w:pos="1597"/>
        </w:tabs>
        <w:ind w:right="130"/>
        <w:rPr>
          <w:rFonts w:asciiTheme="majorHAnsi" w:hAnsiTheme="majorHAnsi"/>
          <w:sz w:val="24"/>
          <w:szCs w:val="24"/>
        </w:rPr>
      </w:pPr>
      <w:r w:rsidRPr="00EE4BD8">
        <w:rPr>
          <w:rFonts w:asciiTheme="majorHAnsi" w:hAnsiTheme="majorHAnsi"/>
          <w:sz w:val="24"/>
          <w:szCs w:val="24"/>
        </w:rPr>
        <w:t>Minnesota Statutes §471.895 prohibits government employees from receiving gifts except where they are</w:t>
      </w:r>
      <w:r w:rsidRPr="00EE4BD8">
        <w:rPr>
          <w:rFonts w:asciiTheme="majorHAnsi" w:hAnsiTheme="majorHAnsi"/>
          <w:spacing w:val="-1"/>
          <w:sz w:val="24"/>
          <w:szCs w:val="24"/>
        </w:rPr>
        <w:t xml:space="preserve"> </w:t>
      </w:r>
      <w:r w:rsidRPr="00EE4BD8">
        <w:rPr>
          <w:rFonts w:asciiTheme="majorHAnsi" w:hAnsiTheme="majorHAnsi"/>
          <w:sz w:val="24"/>
          <w:szCs w:val="24"/>
        </w:rPr>
        <w:t>included</w:t>
      </w:r>
      <w:r w:rsidRPr="00EE4BD8">
        <w:rPr>
          <w:rFonts w:asciiTheme="majorHAnsi" w:hAnsiTheme="majorHAnsi"/>
          <w:spacing w:val="-2"/>
          <w:sz w:val="24"/>
          <w:szCs w:val="24"/>
        </w:rPr>
        <w:t xml:space="preserve"> </w:t>
      </w:r>
      <w:r w:rsidRPr="00EE4BD8">
        <w:rPr>
          <w:rFonts w:asciiTheme="majorHAnsi" w:hAnsiTheme="majorHAnsi"/>
          <w:sz w:val="24"/>
          <w:szCs w:val="24"/>
        </w:rPr>
        <w:t>as part</w:t>
      </w:r>
      <w:r w:rsidRPr="00EE4BD8">
        <w:rPr>
          <w:rFonts w:asciiTheme="majorHAnsi" w:hAnsiTheme="majorHAnsi"/>
          <w:spacing w:val="-2"/>
          <w:sz w:val="24"/>
          <w:szCs w:val="24"/>
        </w:rPr>
        <w:t xml:space="preserve"> </w:t>
      </w:r>
      <w:r w:rsidRPr="00EE4BD8">
        <w:rPr>
          <w:rFonts w:asciiTheme="majorHAnsi" w:hAnsiTheme="majorHAnsi"/>
          <w:sz w:val="24"/>
          <w:szCs w:val="24"/>
        </w:rPr>
        <w:t>of</w:t>
      </w:r>
      <w:r w:rsidRPr="00EE4BD8">
        <w:rPr>
          <w:rFonts w:asciiTheme="majorHAnsi" w:hAnsiTheme="majorHAnsi"/>
          <w:spacing w:val="-2"/>
          <w:sz w:val="24"/>
          <w:szCs w:val="24"/>
        </w:rPr>
        <w:t xml:space="preserve"> </w:t>
      </w:r>
      <w:r w:rsidRPr="00EE4BD8">
        <w:rPr>
          <w:rFonts w:asciiTheme="majorHAnsi" w:hAnsiTheme="majorHAnsi"/>
          <w:sz w:val="24"/>
          <w:szCs w:val="24"/>
        </w:rPr>
        <w:t>the cost</w:t>
      </w:r>
      <w:r w:rsidRPr="00EE4BD8">
        <w:rPr>
          <w:rFonts w:asciiTheme="majorHAnsi" w:hAnsiTheme="majorHAnsi"/>
          <w:spacing w:val="-4"/>
          <w:sz w:val="24"/>
          <w:szCs w:val="24"/>
        </w:rPr>
        <w:t xml:space="preserve"> </w:t>
      </w:r>
      <w:r w:rsidRPr="00EE4BD8">
        <w:rPr>
          <w:rFonts w:asciiTheme="majorHAnsi" w:hAnsiTheme="majorHAnsi"/>
          <w:sz w:val="24"/>
          <w:szCs w:val="24"/>
        </w:rPr>
        <w:t>of</w:t>
      </w:r>
      <w:r w:rsidRPr="00EE4BD8">
        <w:rPr>
          <w:rFonts w:asciiTheme="majorHAnsi" w:hAnsiTheme="majorHAnsi"/>
          <w:spacing w:val="-2"/>
          <w:sz w:val="24"/>
          <w:szCs w:val="24"/>
        </w:rPr>
        <w:t xml:space="preserve"> </w:t>
      </w:r>
      <w:r w:rsidRPr="00EE4BD8">
        <w:rPr>
          <w:rFonts w:asciiTheme="majorHAnsi" w:hAnsiTheme="majorHAnsi"/>
          <w:sz w:val="24"/>
          <w:szCs w:val="24"/>
        </w:rPr>
        <w:t>a</w:t>
      </w:r>
      <w:r w:rsidRPr="00EE4BD8">
        <w:rPr>
          <w:rFonts w:asciiTheme="majorHAnsi" w:hAnsiTheme="majorHAnsi"/>
          <w:spacing w:val="-1"/>
          <w:sz w:val="24"/>
          <w:szCs w:val="24"/>
        </w:rPr>
        <w:t xml:space="preserve"> </w:t>
      </w:r>
      <w:r w:rsidRPr="00EE4BD8">
        <w:rPr>
          <w:rFonts w:asciiTheme="majorHAnsi" w:hAnsiTheme="majorHAnsi"/>
          <w:sz w:val="24"/>
          <w:szCs w:val="24"/>
        </w:rPr>
        <w:t>product,</w:t>
      </w:r>
      <w:r w:rsidRPr="00EE4BD8">
        <w:rPr>
          <w:rFonts w:asciiTheme="majorHAnsi" w:hAnsiTheme="majorHAnsi"/>
          <w:spacing w:val="-2"/>
          <w:sz w:val="24"/>
          <w:szCs w:val="24"/>
        </w:rPr>
        <w:t xml:space="preserve"> </w:t>
      </w:r>
      <w:r w:rsidRPr="00EE4BD8">
        <w:rPr>
          <w:rFonts w:asciiTheme="majorHAnsi" w:hAnsiTheme="majorHAnsi"/>
          <w:sz w:val="24"/>
          <w:szCs w:val="24"/>
        </w:rPr>
        <w:t>good,</w:t>
      </w:r>
      <w:r w:rsidRPr="00EE4BD8">
        <w:rPr>
          <w:rFonts w:asciiTheme="majorHAnsi" w:hAnsiTheme="majorHAnsi"/>
          <w:spacing w:val="-4"/>
          <w:sz w:val="24"/>
          <w:szCs w:val="24"/>
        </w:rPr>
        <w:t xml:space="preserve"> </w:t>
      </w:r>
      <w:r w:rsidRPr="00EE4BD8">
        <w:rPr>
          <w:rFonts w:asciiTheme="majorHAnsi" w:hAnsiTheme="majorHAnsi"/>
          <w:sz w:val="24"/>
          <w:szCs w:val="24"/>
        </w:rPr>
        <w:t>or</w:t>
      </w:r>
      <w:r w:rsidRPr="00EE4BD8">
        <w:rPr>
          <w:rFonts w:asciiTheme="majorHAnsi" w:hAnsiTheme="majorHAnsi"/>
          <w:spacing w:val="-2"/>
          <w:sz w:val="24"/>
          <w:szCs w:val="24"/>
        </w:rPr>
        <w:t xml:space="preserve"> </w:t>
      </w:r>
      <w:r w:rsidRPr="00EE4BD8">
        <w:rPr>
          <w:rFonts w:asciiTheme="majorHAnsi" w:hAnsiTheme="majorHAnsi"/>
          <w:sz w:val="24"/>
          <w:szCs w:val="24"/>
        </w:rPr>
        <w:t>service</w:t>
      </w:r>
      <w:r w:rsidRPr="00EE4BD8">
        <w:rPr>
          <w:rFonts w:asciiTheme="majorHAnsi" w:hAnsiTheme="majorHAnsi"/>
          <w:spacing w:val="-4"/>
          <w:sz w:val="24"/>
          <w:szCs w:val="24"/>
        </w:rPr>
        <w:t xml:space="preserve"> </w:t>
      </w:r>
      <w:r w:rsidRPr="00EE4BD8">
        <w:rPr>
          <w:rFonts w:asciiTheme="majorHAnsi" w:hAnsiTheme="majorHAnsi"/>
          <w:sz w:val="24"/>
          <w:szCs w:val="24"/>
        </w:rPr>
        <w:t>provided</w:t>
      </w:r>
      <w:r w:rsidRPr="00EE4BD8">
        <w:rPr>
          <w:rFonts w:asciiTheme="majorHAnsi" w:hAnsiTheme="majorHAnsi"/>
          <w:spacing w:val="-1"/>
          <w:sz w:val="24"/>
          <w:szCs w:val="24"/>
        </w:rPr>
        <w:t xml:space="preserve"> </w:t>
      </w:r>
      <w:r w:rsidRPr="00EE4BD8">
        <w:rPr>
          <w:rFonts w:asciiTheme="majorHAnsi" w:hAnsiTheme="majorHAnsi"/>
          <w:sz w:val="24"/>
          <w:szCs w:val="24"/>
        </w:rPr>
        <w:t>(such</w:t>
      </w:r>
      <w:r w:rsidRPr="00EE4BD8">
        <w:rPr>
          <w:rFonts w:asciiTheme="majorHAnsi" w:hAnsiTheme="majorHAnsi"/>
          <w:spacing w:val="-5"/>
          <w:sz w:val="24"/>
          <w:szCs w:val="24"/>
        </w:rPr>
        <w:t xml:space="preserve"> </w:t>
      </w:r>
      <w:r w:rsidRPr="00EE4BD8">
        <w:rPr>
          <w:rFonts w:asciiTheme="majorHAnsi" w:hAnsiTheme="majorHAnsi"/>
          <w:sz w:val="24"/>
          <w:szCs w:val="24"/>
        </w:rPr>
        <w:t>as</w:t>
      </w:r>
      <w:r w:rsidRPr="00EE4BD8">
        <w:rPr>
          <w:rFonts w:asciiTheme="majorHAnsi" w:hAnsiTheme="majorHAnsi"/>
          <w:spacing w:val="-1"/>
          <w:sz w:val="24"/>
          <w:szCs w:val="24"/>
        </w:rPr>
        <w:t xml:space="preserve"> </w:t>
      </w:r>
      <w:r w:rsidRPr="00EE4BD8">
        <w:rPr>
          <w:rFonts w:asciiTheme="majorHAnsi" w:hAnsiTheme="majorHAnsi"/>
          <w:sz w:val="24"/>
          <w:szCs w:val="24"/>
        </w:rPr>
        <w:t>a</w:t>
      </w:r>
      <w:r w:rsidRPr="00EE4BD8">
        <w:rPr>
          <w:rFonts w:asciiTheme="majorHAnsi" w:hAnsiTheme="majorHAnsi"/>
          <w:spacing w:val="-3"/>
          <w:sz w:val="24"/>
          <w:szCs w:val="24"/>
        </w:rPr>
        <w:t xml:space="preserve"> </w:t>
      </w:r>
      <w:r w:rsidRPr="00EE4BD8">
        <w:rPr>
          <w:rFonts w:asciiTheme="majorHAnsi" w:hAnsiTheme="majorHAnsi"/>
          <w:sz w:val="24"/>
          <w:szCs w:val="24"/>
        </w:rPr>
        <w:t>meal</w:t>
      </w:r>
      <w:r w:rsidRPr="00EE4BD8">
        <w:rPr>
          <w:rFonts w:asciiTheme="majorHAnsi" w:hAnsiTheme="majorHAnsi"/>
          <w:spacing w:val="-4"/>
          <w:sz w:val="24"/>
          <w:szCs w:val="24"/>
        </w:rPr>
        <w:t xml:space="preserve"> </w:t>
      </w:r>
      <w:r w:rsidRPr="00EE4BD8">
        <w:rPr>
          <w:rFonts w:asciiTheme="majorHAnsi" w:hAnsiTheme="majorHAnsi"/>
          <w:sz w:val="24"/>
          <w:szCs w:val="24"/>
        </w:rPr>
        <w:t>provided</w:t>
      </w:r>
      <w:r w:rsidRPr="00EE4BD8">
        <w:rPr>
          <w:rFonts w:asciiTheme="majorHAnsi" w:hAnsiTheme="majorHAnsi"/>
          <w:spacing w:val="-1"/>
          <w:sz w:val="24"/>
          <w:szCs w:val="24"/>
        </w:rPr>
        <w:t xml:space="preserve"> </w:t>
      </w:r>
      <w:r w:rsidRPr="00EE4BD8">
        <w:rPr>
          <w:rFonts w:asciiTheme="majorHAnsi" w:hAnsiTheme="majorHAnsi"/>
          <w:sz w:val="24"/>
          <w:szCs w:val="24"/>
        </w:rPr>
        <w:t>as</w:t>
      </w:r>
      <w:r w:rsidRPr="00EE4BD8">
        <w:rPr>
          <w:rFonts w:asciiTheme="majorHAnsi" w:hAnsiTheme="majorHAnsi"/>
          <w:spacing w:val="-1"/>
          <w:sz w:val="24"/>
          <w:szCs w:val="24"/>
        </w:rPr>
        <w:t xml:space="preserve"> </w:t>
      </w:r>
      <w:r w:rsidRPr="00EE4BD8">
        <w:rPr>
          <w:rFonts w:asciiTheme="majorHAnsi" w:hAnsiTheme="majorHAnsi"/>
          <w:sz w:val="24"/>
          <w:szCs w:val="24"/>
        </w:rPr>
        <w:t>part of a conference). A trinket or memento costing $5 or less is not considered a</w:t>
      </w:r>
      <w:r w:rsidRPr="00EE4BD8">
        <w:rPr>
          <w:rFonts w:asciiTheme="majorHAnsi" w:hAnsiTheme="majorHAnsi"/>
          <w:spacing w:val="-13"/>
          <w:sz w:val="24"/>
          <w:szCs w:val="24"/>
        </w:rPr>
        <w:t xml:space="preserve"> </w:t>
      </w:r>
      <w:r w:rsidRPr="00EE4BD8">
        <w:rPr>
          <w:rFonts w:asciiTheme="majorHAnsi" w:hAnsiTheme="majorHAnsi"/>
          <w:sz w:val="24"/>
          <w:szCs w:val="24"/>
        </w:rPr>
        <w:t>gift.</w:t>
      </w:r>
    </w:p>
    <w:p w14:paraId="44DDA546" w14:textId="77777777" w:rsidR="0005360D" w:rsidRPr="00EE4BD8" w:rsidRDefault="0005360D">
      <w:pPr>
        <w:pStyle w:val="BodyText"/>
        <w:rPr>
          <w:rFonts w:asciiTheme="majorHAnsi" w:hAnsiTheme="majorHAnsi"/>
          <w:sz w:val="24"/>
          <w:szCs w:val="24"/>
        </w:rPr>
      </w:pPr>
    </w:p>
    <w:p w14:paraId="061A4AE5" w14:textId="77777777" w:rsidR="0005360D" w:rsidRPr="00EE4BD8" w:rsidRDefault="008622A8">
      <w:pPr>
        <w:pStyle w:val="Heading2"/>
        <w:numPr>
          <w:ilvl w:val="1"/>
          <w:numId w:val="8"/>
        </w:numPr>
        <w:tabs>
          <w:tab w:val="left" w:pos="516"/>
        </w:tabs>
        <w:spacing w:before="1"/>
        <w:ind w:left="516" w:hanging="360"/>
        <w:rPr>
          <w:rFonts w:asciiTheme="majorHAnsi" w:hAnsiTheme="majorHAnsi"/>
          <w:sz w:val="24"/>
          <w:szCs w:val="24"/>
        </w:rPr>
      </w:pPr>
      <w:r w:rsidRPr="00EE4BD8">
        <w:rPr>
          <w:rFonts w:asciiTheme="majorHAnsi" w:hAnsiTheme="majorHAnsi"/>
          <w:sz w:val="24"/>
          <w:szCs w:val="24"/>
        </w:rPr>
        <w:t>Conflicts of</w:t>
      </w:r>
      <w:r w:rsidRPr="00EE4BD8">
        <w:rPr>
          <w:rFonts w:asciiTheme="majorHAnsi" w:hAnsiTheme="majorHAnsi"/>
          <w:spacing w:val="-5"/>
          <w:sz w:val="24"/>
          <w:szCs w:val="24"/>
        </w:rPr>
        <w:t xml:space="preserve"> </w:t>
      </w:r>
      <w:r w:rsidRPr="00EE4BD8">
        <w:rPr>
          <w:rFonts w:asciiTheme="majorHAnsi" w:hAnsiTheme="majorHAnsi"/>
          <w:sz w:val="24"/>
          <w:szCs w:val="24"/>
        </w:rPr>
        <w:t>Interest</w:t>
      </w:r>
    </w:p>
    <w:p w14:paraId="39B7EC36" w14:textId="77777777" w:rsidR="0005360D" w:rsidRPr="00EE4BD8" w:rsidRDefault="008622A8">
      <w:pPr>
        <w:pStyle w:val="BodyText"/>
        <w:ind w:left="156" w:right="391"/>
        <w:rPr>
          <w:rFonts w:asciiTheme="majorHAnsi" w:hAnsiTheme="majorHAnsi"/>
          <w:sz w:val="24"/>
          <w:szCs w:val="24"/>
        </w:rPr>
      </w:pPr>
      <w:r w:rsidRPr="00EE4BD8">
        <w:rPr>
          <w:rFonts w:asciiTheme="majorHAnsi" w:hAnsiTheme="majorHAnsi"/>
          <w:sz w:val="24"/>
          <w:szCs w:val="24"/>
        </w:rPr>
        <w:t xml:space="preserve">No employee, officer, Council/Board member, or agent of the City of </w:t>
      </w:r>
      <w:r w:rsidR="0035306F" w:rsidRPr="00EE4BD8">
        <w:rPr>
          <w:rFonts w:asciiTheme="majorHAnsi" w:hAnsiTheme="majorHAnsi"/>
          <w:sz w:val="24"/>
          <w:szCs w:val="24"/>
        </w:rPr>
        <w:t>Vergas</w:t>
      </w:r>
      <w:r w:rsidRPr="00EE4BD8">
        <w:rPr>
          <w:rFonts w:asciiTheme="majorHAnsi" w:hAnsiTheme="majorHAnsi"/>
          <w:sz w:val="24"/>
          <w:szCs w:val="24"/>
        </w:rPr>
        <w:t xml:space="preserve"> or </w:t>
      </w:r>
      <w:r w:rsidR="0035306F" w:rsidRPr="00EE4BD8">
        <w:rPr>
          <w:rFonts w:asciiTheme="majorHAnsi" w:hAnsiTheme="majorHAnsi"/>
          <w:sz w:val="24"/>
          <w:szCs w:val="24"/>
        </w:rPr>
        <w:t>Vergas</w:t>
      </w:r>
      <w:r w:rsidRPr="00EE4BD8">
        <w:rPr>
          <w:rFonts w:asciiTheme="majorHAnsi" w:hAnsiTheme="majorHAnsi"/>
          <w:sz w:val="24"/>
          <w:szCs w:val="24"/>
        </w:rPr>
        <w:t xml:space="preserve"> EDA</w:t>
      </w:r>
      <w:r w:rsidR="005314D7" w:rsidRPr="00EE4BD8">
        <w:rPr>
          <w:rFonts w:asciiTheme="majorHAnsi" w:hAnsiTheme="majorHAnsi"/>
          <w:sz w:val="24"/>
          <w:szCs w:val="24"/>
        </w:rPr>
        <w:t xml:space="preserve">/HRA member, Planning </w:t>
      </w:r>
      <w:r w:rsidR="00B102EB" w:rsidRPr="00EE4BD8">
        <w:rPr>
          <w:rFonts w:asciiTheme="majorHAnsi" w:hAnsiTheme="majorHAnsi"/>
          <w:sz w:val="24"/>
          <w:szCs w:val="24"/>
        </w:rPr>
        <w:t>Commissioner</w:t>
      </w:r>
      <w:r w:rsidRPr="00EE4BD8">
        <w:rPr>
          <w:rFonts w:asciiTheme="majorHAnsi" w:hAnsiTheme="majorHAnsi"/>
          <w:sz w:val="24"/>
          <w:szCs w:val="24"/>
        </w:rPr>
        <w:t xml:space="preserve"> shall participate directly or indirectly in the </w:t>
      </w:r>
      <w:r w:rsidRPr="00EE4BD8">
        <w:rPr>
          <w:rFonts w:asciiTheme="majorHAnsi" w:hAnsiTheme="majorHAnsi"/>
          <w:i/>
          <w:sz w:val="24"/>
          <w:szCs w:val="24"/>
        </w:rPr>
        <w:t xml:space="preserve">selection, award, or administration </w:t>
      </w:r>
      <w:r w:rsidRPr="00EE4BD8">
        <w:rPr>
          <w:rFonts w:asciiTheme="majorHAnsi" w:hAnsiTheme="majorHAnsi"/>
          <w:sz w:val="24"/>
          <w:szCs w:val="24"/>
        </w:rPr>
        <w:t xml:space="preserve">of any contract if a conflict of interest, </w:t>
      </w:r>
      <w:r w:rsidRPr="00EE4BD8">
        <w:rPr>
          <w:rFonts w:asciiTheme="majorHAnsi" w:hAnsiTheme="majorHAnsi"/>
          <w:b/>
          <w:i/>
          <w:sz w:val="24"/>
          <w:szCs w:val="24"/>
        </w:rPr>
        <w:t>either real or perceived</w:t>
      </w:r>
      <w:r w:rsidRPr="00EE4BD8">
        <w:rPr>
          <w:rFonts w:asciiTheme="majorHAnsi" w:hAnsiTheme="majorHAnsi"/>
          <w:sz w:val="24"/>
          <w:szCs w:val="24"/>
        </w:rPr>
        <w:t>, would be involved. This type of conflict would be when one of the persons listed below has a financial or any other type of interest in a firm competing for the award:</w:t>
      </w:r>
    </w:p>
    <w:p w14:paraId="5FEDB639" w14:textId="77777777" w:rsidR="0005360D" w:rsidRPr="00EE4BD8" w:rsidRDefault="008622A8">
      <w:pPr>
        <w:pStyle w:val="ListParagraph"/>
        <w:numPr>
          <w:ilvl w:val="0"/>
          <w:numId w:val="7"/>
        </w:numPr>
        <w:tabs>
          <w:tab w:val="left" w:pos="1596"/>
          <w:tab w:val="left" w:pos="1597"/>
        </w:tabs>
        <w:spacing w:line="293" w:lineRule="exact"/>
        <w:ind w:hanging="361"/>
        <w:rPr>
          <w:rFonts w:asciiTheme="majorHAnsi" w:hAnsiTheme="majorHAnsi"/>
          <w:sz w:val="24"/>
          <w:szCs w:val="24"/>
        </w:rPr>
      </w:pPr>
      <w:r w:rsidRPr="00EE4BD8">
        <w:rPr>
          <w:rFonts w:asciiTheme="majorHAnsi" w:hAnsiTheme="majorHAnsi"/>
          <w:sz w:val="24"/>
          <w:szCs w:val="24"/>
        </w:rPr>
        <w:t>An employee, officer, Council/Board member, or agent involved in making the</w:t>
      </w:r>
      <w:r w:rsidRPr="00EE4BD8">
        <w:rPr>
          <w:rFonts w:asciiTheme="majorHAnsi" w:hAnsiTheme="majorHAnsi"/>
          <w:spacing w:val="-11"/>
          <w:sz w:val="24"/>
          <w:szCs w:val="24"/>
        </w:rPr>
        <w:t xml:space="preserve"> </w:t>
      </w:r>
      <w:r w:rsidRPr="00EE4BD8">
        <w:rPr>
          <w:rFonts w:asciiTheme="majorHAnsi" w:hAnsiTheme="majorHAnsi"/>
          <w:sz w:val="24"/>
          <w:szCs w:val="24"/>
        </w:rPr>
        <w:t>award;</w:t>
      </w:r>
    </w:p>
    <w:p w14:paraId="3D74840C" w14:textId="77777777" w:rsidR="0005360D" w:rsidRPr="00EE4BD8" w:rsidRDefault="008622A8">
      <w:pPr>
        <w:pStyle w:val="ListParagraph"/>
        <w:numPr>
          <w:ilvl w:val="0"/>
          <w:numId w:val="7"/>
        </w:numPr>
        <w:tabs>
          <w:tab w:val="left" w:pos="1596"/>
          <w:tab w:val="left" w:pos="1597"/>
        </w:tabs>
        <w:ind w:right="318"/>
        <w:rPr>
          <w:rFonts w:asciiTheme="majorHAnsi" w:hAnsiTheme="majorHAnsi"/>
          <w:sz w:val="24"/>
          <w:szCs w:val="24"/>
        </w:rPr>
      </w:pPr>
      <w:r w:rsidRPr="00EE4BD8">
        <w:rPr>
          <w:rFonts w:asciiTheme="majorHAnsi" w:hAnsiTheme="majorHAnsi"/>
          <w:sz w:val="24"/>
          <w:szCs w:val="24"/>
        </w:rPr>
        <w:t>His/her relative (including father, mother, son, daughter, brother, sister, grandparents, uncle, aunt, first cousin, nephew, niece, husband, wife, father-in-law, mother-in-law, son-in-law, daughter-in-law, brother-in-law, sister-in-law, stepfather, stepmother, stepson, stepdaughter, stepbrother, stepsister, half-brother, or</w:t>
      </w:r>
      <w:r w:rsidRPr="00EE4BD8">
        <w:rPr>
          <w:rFonts w:asciiTheme="majorHAnsi" w:hAnsiTheme="majorHAnsi"/>
          <w:spacing w:val="-2"/>
          <w:sz w:val="24"/>
          <w:szCs w:val="24"/>
        </w:rPr>
        <w:t xml:space="preserve"> </w:t>
      </w:r>
      <w:r w:rsidRPr="00EE4BD8">
        <w:rPr>
          <w:rFonts w:asciiTheme="majorHAnsi" w:hAnsiTheme="majorHAnsi"/>
          <w:sz w:val="24"/>
          <w:szCs w:val="24"/>
        </w:rPr>
        <w:t>half-sister);</w:t>
      </w:r>
    </w:p>
    <w:p w14:paraId="39FA83F2" w14:textId="77777777" w:rsidR="0005360D" w:rsidRPr="00EE4BD8" w:rsidRDefault="008622A8">
      <w:pPr>
        <w:pStyle w:val="ListParagraph"/>
        <w:numPr>
          <w:ilvl w:val="0"/>
          <w:numId w:val="7"/>
        </w:numPr>
        <w:tabs>
          <w:tab w:val="left" w:pos="1596"/>
          <w:tab w:val="left" w:pos="1597"/>
        </w:tabs>
        <w:spacing w:line="293" w:lineRule="exact"/>
        <w:ind w:hanging="361"/>
        <w:rPr>
          <w:rFonts w:asciiTheme="majorHAnsi" w:hAnsiTheme="majorHAnsi"/>
          <w:sz w:val="24"/>
          <w:szCs w:val="24"/>
        </w:rPr>
      </w:pPr>
      <w:r w:rsidRPr="00EE4BD8">
        <w:rPr>
          <w:rFonts w:asciiTheme="majorHAnsi" w:hAnsiTheme="majorHAnsi"/>
          <w:sz w:val="24"/>
          <w:szCs w:val="24"/>
        </w:rPr>
        <w:t>His/her</w:t>
      </w:r>
      <w:r w:rsidRPr="00EE4BD8">
        <w:rPr>
          <w:rFonts w:asciiTheme="majorHAnsi" w:hAnsiTheme="majorHAnsi"/>
          <w:spacing w:val="-2"/>
          <w:sz w:val="24"/>
          <w:szCs w:val="24"/>
        </w:rPr>
        <w:t xml:space="preserve"> </w:t>
      </w:r>
      <w:r w:rsidRPr="00EE4BD8">
        <w:rPr>
          <w:rFonts w:asciiTheme="majorHAnsi" w:hAnsiTheme="majorHAnsi"/>
          <w:sz w:val="24"/>
          <w:szCs w:val="24"/>
        </w:rPr>
        <w:t>partner;</w:t>
      </w:r>
    </w:p>
    <w:p w14:paraId="5AA4AE9C" w14:textId="77777777" w:rsidR="0005360D" w:rsidRPr="00EE4BD8" w:rsidRDefault="008622A8">
      <w:pPr>
        <w:pStyle w:val="ListParagraph"/>
        <w:numPr>
          <w:ilvl w:val="0"/>
          <w:numId w:val="7"/>
        </w:numPr>
        <w:tabs>
          <w:tab w:val="left" w:pos="1596"/>
          <w:tab w:val="left" w:pos="1597"/>
        </w:tabs>
        <w:spacing w:line="293" w:lineRule="exact"/>
        <w:ind w:hanging="361"/>
        <w:rPr>
          <w:rFonts w:asciiTheme="majorHAnsi" w:hAnsiTheme="majorHAnsi"/>
          <w:sz w:val="24"/>
          <w:szCs w:val="24"/>
        </w:rPr>
      </w:pPr>
      <w:r w:rsidRPr="00EE4BD8">
        <w:rPr>
          <w:rFonts w:asciiTheme="majorHAnsi" w:hAnsiTheme="majorHAnsi"/>
          <w:sz w:val="24"/>
          <w:szCs w:val="24"/>
        </w:rPr>
        <w:t>A person residing in the same household;</w:t>
      </w:r>
      <w:r w:rsidRPr="00EE4BD8">
        <w:rPr>
          <w:rFonts w:asciiTheme="majorHAnsi" w:hAnsiTheme="majorHAnsi"/>
          <w:spacing w:val="-1"/>
          <w:sz w:val="24"/>
          <w:szCs w:val="24"/>
        </w:rPr>
        <w:t xml:space="preserve"> </w:t>
      </w:r>
      <w:r w:rsidRPr="00EE4BD8">
        <w:rPr>
          <w:rFonts w:asciiTheme="majorHAnsi" w:hAnsiTheme="majorHAnsi"/>
          <w:sz w:val="24"/>
          <w:szCs w:val="24"/>
        </w:rPr>
        <w:t>or</w:t>
      </w:r>
    </w:p>
    <w:p w14:paraId="7ACB6C63" w14:textId="77777777" w:rsidR="0005360D" w:rsidRPr="00EE4BD8" w:rsidRDefault="008622A8">
      <w:pPr>
        <w:pStyle w:val="ListParagraph"/>
        <w:numPr>
          <w:ilvl w:val="0"/>
          <w:numId w:val="7"/>
        </w:numPr>
        <w:tabs>
          <w:tab w:val="left" w:pos="1596"/>
          <w:tab w:val="left" w:pos="1597"/>
        </w:tabs>
        <w:ind w:right="953"/>
        <w:rPr>
          <w:rFonts w:asciiTheme="majorHAnsi" w:hAnsiTheme="majorHAnsi"/>
          <w:sz w:val="24"/>
          <w:szCs w:val="24"/>
        </w:rPr>
      </w:pPr>
      <w:r w:rsidRPr="00EE4BD8">
        <w:rPr>
          <w:rFonts w:asciiTheme="majorHAnsi" w:hAnsiTheme="majorHAnsi"/>
          <w:sz w:val="24"/>
          <w:szCs w:val="24"/>
        </w:rPr>
        <w:t>An organization which employs or is negotiating to employ, or has an arrangement concerning prospective employment of any of the</w:t>
      </w:r>
      <w:r w:rsidRPr="00EE4BD8">
        <w:rPr>
          <w:rFonts w:asciiTheme="majorHAnsi" w:hAnsiTheme="majorHAnsi"/>
          <w:spacing w:val="-3"/>
          <w:sz w:val="24"/>
          <w:szCs w:val="24"/>
        </w:rPr>
        <w:t xml:space="preserve"> </w:t>
      </w:r>
      <w:r w:rsidRPr="00EE4BD8">
        <w:rPr>
          <w:rFonts w:asciiTheme="majorHAnsi" w:hAnsiTheme="majorHAnsi"/>
          <w:sz w:val="24"/>
          <w:szCs w:val="24"/>
        </w:rPr>
        <w:t>above.</w:t>
      </w:r>
    </w:p>
    <w:p w14:paraId="690A0A5F" w14:textId="77777777" w:rsidR="0005360D" w:rsidRPr="00EE4BD8" w:rsidRDefault="0005360D">
      <w:pPr>
        <w:pStyle w:val="BodyText"/>
        <w:rPr>
          <w:rFonts w:asciiTheme="majorHAnsi" w:hAnsiTheme="majorHAnsi"/>
          <w:sz w:val="24"/>
          <w:szCs w:val="24"/>
        </w:rPr>
      </w:pPr>
    </w:p>
    <w:p w14:paraId="413CDAD1" w14:textId="77777777" w:rsidR="0005360D" w:rsidRPr="00EE4BD8" w:rsidRDefault="008622A8">
      <w:pPr>
        <w:pStyle w:val="BodyText"/>
        <w:ind w:left="156" w:right="494"/>
        <w:rPr>
          <w:rFonts w:asciiTheme="majorHAnsi" w:hAnsiTheme="majorHAnsi"/>
          <w:sz w:val="24"/>
          <w:szCs w:val="24"/>
        </w:rPr>
      </w:pPr>
      <w:r w:rsidRPr="00EE4BD8">
        <w:rPr>
          <w:rFonts w:asciiTheme="majorHAnsi" w:hAnsiTheme="majorHAnsi"/>
          <w:sz w:val="24"/>
          <w:szCs w:val="24"/>
        </w:rPr>
        <w:t>Officers, employees, Council/Board members and agents are required to disclose any potential conflicts of interest and abide by the requirements as set forth in Minnesota Statutes 469.009,471.87, 471.88, and 471.89. Note: non- decision-making employees may not do business with the City that is not part of their regular duties/payroll compensation, election judges excluded because they are governed by state statute.</w:t>
      </w:r>
    </w:p>
    <w:p w14:paraId="56A36AE0" w14:textId="77777777" w:rsidR="0005360D" w:rsidRPr="00EE4BD8" w:rsidRDefault="0005360D">
      <w:pPr>
        <w:pStyle w:val="BodyText"/>
        <w:spacing w:before="2"/>
        <w:rPr>
          <w:rFonts w:asciiTheme="majorHAnsi" w:hAnsiTheme="majorHAnsi"/>
          <w:sz w:val="24"/>
          <w:szCs w:val="24"/>
        </w:rPr>
      </w:pPr>
    </w:p>
    <w:p w14:paraId="5648033E" w14:textId="77777777" w:rsidR="0005360D" w:rsidRPr="00EE4BD8" w:rsidRDefault="008622A8">
      <w:pPr>
        <w:pStyle w:val="Heading1"/>
        <w:rPr>
          <w:rFonts w:asciiTheme="majorHAnsi" w:hAnsiTheme="majorHAnsi"/>
          <w:sz w:val="24"/>
          <w:szCs w:val="24"/>
        </w:rPr>
      </w:pPr>
      <w:r w:rsidRPr="00EE4BD8">
        <w:rPr>
          <w:rFonts w:asciiTheme="majorHAnsi" w:hAnsiTheme="majorHAnsi"/>
          <w:sz w:val="24"/>
          <w:szCs w:val="24"/>
        </w:rPr>
        <w:t>Section 3. Authorization</w:t>
      </w:r>
    </w:p>
    <w:p w14:paraId="23B142A2" w14:textId="77777777" w:rsidR="0005360D" w:rsidRPr="00EE4BD8" w:rsidRDefault="008622A8">
      <w:pPr>
        <w:pStyle w:val="BodyText"/>
        <w:ind w:left="156" w:right="810"/>
        <w:rPr>
          <w:rFonts w:asciiTheme="majorHAnsi" w:hAnsiTheme="majorHAnsi"/>
          <w:sz w:val="24"/>
          <w:szCs w:val="24"/>
        </w:rPr>
      </w:pPr>
      <w:r w:rsidRPr="00EE4BD8">
        <w:rPr>
          <w:rFonts w:asciiTheme="majorHAnsi" w:hAnsiTheme="majorHAnsi"/>
          <w:sz w:val="24"/>
          <w:szCs w:val="24"/>
        </w:rPr>
        <w:t xml:space="preserve">The City of </w:t>
      </w:r>
      <w:r w:rsidR="0035306F" w:rsidRPr="00EE4BD8">
        <w:rPr>
          <w:rFonts w:asciiTheme="majorHAnsi" w:hAnsiTheme="majorHAnsi"/>
          <w:sz w:val="24"/>
          <w:szCs w:val="24"/>
        </w:rPr>
        <w:t>Vergas</w:t>
      </w:r>
      <w:r w:rsidRPr="00EE4BD8">
        <w:rPr>
          <w:rFonts w:asciiTheme="majorHAnsi" w:hAnsiTheme="majorHAnsi"/>
          <w:sz w:val="24"/>
          <w:szCs w:val="24"/>
        </w:rPr>
        <w:t xml:space="preserve"> has a decentralized purchasing program where individual departments are responsible for making their own purchases.</w:t>
      </w:r>
    </w:p>
    <w:p w14:paraId="625603E9" w14:textId="77777777" w:rsidR="0005360D" w:rsidRPr="00EE4BD8" w:rsidRDefault="008622A8">
      <w:pPr>
        <w:pStyle w:val="BodyText"/>
        <w:ind w:left="156"/>
        <w:rPr>
          <w:rFonts w:asciiTheme="majorHAnsi" w:hAnsiTheme="majorHAnsi"/>
          <w:sz w:val="24"/>
          <w:szCs w:val="24"/>
        </w:rPr>
      </w:pPr>
      <w:r w:rsidRPr="00EE4BD8">
        <w:rPr>
          <w:rFonts w:asciiTheme="majorHAnsi" w:hAnsiTheme="majorHAnsi"/>
          <w:sz w:val="24"/>
          <w:szCs w:val="24"/>
        </w:rPr>
        <w:t>Payment Authorization Process</w:t>
      </w:r>
    </w:p>
    <w:p w14:paraId="18E0F14A" w14:textId="77777777" w:rsidR="0005360D" w:rsidRPr="00EE4BD8" w:rsidRDefault="008622A8">
      <w:pPr>
        <w:pStyle w:val="ListParagraph"/>
        <w:numPr>
          <w:ilvl w:val="2"/>
          <w:numId w:val="8"/>
        </w:numPr>
        <w:tabs>
          <w:tab w:val="left" w:pos="876"/>
        </w:tabs>
        <w:ind w:hanging="361"/>
        <w:rPr>
          <w:rFonts w:asciiTheme="majorHAnsi" w:hAnsiTheme="majorHAnsi"/>
          <w:sz w:val="24"/>
          <w:szCs w:val="24"/>
        </w:rPr>
      </w:pPr>
      <w:r w:rsidRPr="00EE4BD8">
        <w:rPr>
          <w:rFonts w:asciiTheme="majorHAnsi" w:hAnsiTheme="majorHAnsi"/>
          <w:sz w:val="24"/>
          <w:szCs w:val="24"/>
        </w:rPr>
        <w:t>Determine the need for commodities and</w:t>
      </w:r>
      <w:r w:rsidRPr="00EE4BD8">
        <w:rPr>
          <w:rFonts w:asciiTheme="majorHAnsi" w:hAnsiTheme="majorHAnsi"/>
          <w:spacing w:val="-3"/>
          <w:sz w:val="24"/>
          <w:szCs w:val="24"/>
        </w:rPr>
        <w:t xml:space="preserve"> </w:t>
      </w:r>
      <w:r w:rsidRPr="00EE4BD8">
        <w:rPr>
          <w:rFonts w:asciiTheme="majorHAnsi" w:hAnsiTheme="majorHAnsi"/>
          <w:sz w:val="24"/>
          <w:szCs w:val="24"/>
        </w:rPr>
        <w:t>services.</w:t>
      </w:r>
    </w:p>
    <w:p w14:paraId="08957017" w14:textId="77777777" w:rsidR="0005360D" w:rsidRPr="00EE4BD8" w:rsidRDefault="008622A8">
      <w:pPr>
        <w:pStyle w:val="ListParagraph"/>
        <w:numPr>
          <w:ilvl w:val="2"/>
          <w:numId w:val="8"/>
        </w:numPr>
        <w:tabs>
          <w:tab w:val="left" w:pos="876"/>
        </w:tabs>
        <w:ind w:hanging="361"/>
        <w:rPr>
          <w:rFonts w:asciiTheme="majorHAnsi" w:hAnsiTheme="majorHAnsi"/>
          <w:sz w:val="24"/>
          <w:szCs w:val="24"/>
        </w:rPr>
      </w:pPr>
      <w:r w:rsidRPr="00EE4BD8">
        <w:rPr>
          <w:rFonts w:asciiTheme="majorHAnsi" w:hAnsiTheme="majorHAnsi"/>
          <w:sz w:val="24"/>
          <w:szCs w:val="24"/>
        </w:rPr>
        <w:t>Research the cost of the purchase and determine proper purchasing</w:t>
      </w:r>
      <w:r w:rsidRPr="00EE4BD8">
        <w:rPr>
          <w:rFonts w:asciiTheme="majorHAnsi" w:hAnsiTheme="majorHAnsi"/>
          <w:spacing w:val="-7"/>
          <w:sz w:val="24"/>
          <w:szCs w:val="24"/>
        </w:rPr>
        <w:t xml:space="preserve"> </w:t>
      </w:r>
      <w:r w:rsidRPr="00EE4BD8">
        <w:rPr>
          <w:rFonts w:asciiTheme="majorHAnsi" w:hAnsiTheme="majorHAnsi"/>
          <w:sz w:val="24"/>
          <w:szCs w:val="24"/>
        </w:rPr>
        <w:t>alternative.</w:t>
      </w:r>
    </w:p>
    <w:p w14:paraId="67F9CB6A" w14:textId="77777777" w:rsidR="0005360D" w:rsidRPr="00EE4BD8" w:rsidRDefault="008622A8">
      <w:pPr>
        <w:pStyle w:val="ListParagraph"/>
        <w:numPr>
          <w:ilvl w:val="2"/>
          <w:numId w:val="8"/>
        </w:numPr>
        <w:tabs>
          <w:tab w:val="left" w:pos="876"/>
        </w:tabs>
        <w:ind w:hanging="361"/>
        <w:rPr>
          <w:rFonts w:asciiTheme="majorHAnsi" w:hAnsiTheme="majorHAnsi"/>
          <w:sz w:val="24"/>
          <w:szCs w:val="24"/>
        </w:rPr>
      </w:pPr>
      <w:r w:rsidRPr="00EE4BD8">
        <w:rPr>
          <w:rFonts w:asciiTheme="majorHAnsi" w:hAnsiTheme="majorHAnsi"/>
          <w:sz w:val="24"/>
          <w:szCs w:val="24"/>
        </w:rPr>
        <w:t>Determine the appropriate fund/expense account and whether there are sufficient funds</w:t>
      </w:r>
      <w:r w:rsidRPr="00EE4BD8">
        <w:rPr>
          <w:rFonts w:asciiTheme="majorHAnsi" w:hAnsiTheme="majorHAnsi"/>
          <w:spacing w:val="-9"/>
          <w:sz w:val="24"/>
          <w:szCs w:val="24"/>
        </w:rPr>
        <w:t xml:space="preserve"> </w:t>
      </w:r>
      <w:r w:rsidRPr="00EE4BD8">
        <w:rPr>
          <w:rFonts w:asciiTheme="majorHAnsi" w:hAnsiTheme="majorHAnsi"/>
          <w:sz w:val="24"/>
          <w:szCs w:val="24"/>
        </w:rPr>
        <w:t>available.</w:t>
      </w:r>
    </w:p>
    <w:p w14:paraId="74FD9006" w14:textId="77777777" w:rsidR="0005360D" w:rsidRPr="00EE4BD8" w:rsidRDefault="008622A8">
      <w:pPr>
        <w:pStyle w:val="ListParagraph"/>
        <w:numPr>
          <w:ilvl w:val="2"/>
          <w:numId w:val="8"/>
        </w:numPr>
        <w:tabs>
          <w:tab w:val="left" w:pos="876"/>
        </w:tabs>
        <w:ind w:right="301"/>
        <w:rPr>
          <w:rFonts w:asciiTheme="majorHAnsi" w:hAnsiTheme="majorHAnsi"/>
          <w:sz w:val="24"/>
          <w:szCs w:val="24"/>
        </w:rPr>
      </w:pPr>
      <w:r w:rsidRPr="00EE4BD8">
        <w:rPr>
          <w:rFonts w:asciiTheme="majorHAnsi" w:hAnsiTheme="majorHAnsi"/>
          <w:sz w:val="24"/>
          <w:szCs w:val="24"/>
        </w:rPr>
        <w:t>Forward request to Supervisor for approval. If purchase exceeds $1,000, pre-approval is needed by City Council.</w:t>
      </w:r>
      <w:r w:rsidRPr="00EE4BD8">
        <w:rPr>
          <w:rFonts w:asciiTheme="majorHAnsi" w:hAnsiTheme="majorHAnsi"/>
          <w:spacing w:val="-4"/>
          <w:sz w:val="24"/>
          <w:szCs w:val="24"/>
        </w:rPr>
        <w:t xml:space="preserve"> </w:t>
      </w:r>
      <w:r w:rsidRPr="00EE4BD8">
        <w:rPr>
          <w:rFonts w:asciiTheme="majorHAnsi" w:hAnsiTheme="majorHAnsi"/>
          <w:sz w:val="24"/>
          <w:szCs w:val="24"/>
        </w:rPr>
        <w:t>Exceptions:</w:t>
      </w:r>
    </w:p>
    <w:p w14:paraId="3E8B334F" w14:textId="77777777" w:rsidR="0005360D" w:rsidRPr="00EE4BD8" w:rsidRDefault="008622A8">
      <w:pPr>
        <w:pStyle w:val="ListParagraph"/>
        <w:numPr>
          <w:ilvl w:val="0"/>
          <w:numId w:val="6"/>
        </w:numPr>
        <w:tabs>
          <w:tab w:val="left" w:pos="1597"/>
        </w:tabs>
        <w:spacing w:before="1"/>
        <w:ind w:hanging="361"/>
        <w:rPr>
          <w:rFonts w:asciiTheme="majorHAnsi" w:hAnsiTheme="majorHAnsi"/>
          <w:sz w:val="24"/>
          <w:szCs w:val="24"/>
        </w:rPr>
      </w:pPr>
      <w:r w:rsidRPr="00EE4BD8">
        <w:rPr>
          <w:rFonts w:asciiTheme="majorHAnsi" w:hAnsiTheme="majorHAnsi"/>
          <w:sz w:val="24"/>
          <w:szCs w:val="24"/>
        </w:rPr>
        <w:t>Capital expenditure itemized on the capital budget approved as part of the annual budget</w:t>
      </w:r>
      <w:r w:rsidRPr="00EE4BD8">
        <w:rPr>
          <w:rFonts w:asciiTheme="majorHAnsi" w:hAnsiTheme="majorHAnsi"/>
          <w:spacing w:val="-16"/>
          <w:sz w:val="24"/>
          <w:szCs w:val="24"/>
        </w:rPr>
        <w:t xml:space="preserve"> </w:t>
      </w:r>
      <w:r w:rsidRPr="00EE4BD8">
        <w:rPr>
          <w:rFonts w:asciiTheme="majorHAnsi" w:hAnsiTheme="majorHAnsi"/>
          <w:sz w:val="24"/>
          <w:szCs w:val="24"/>
        </w:rPr>
        <w:t>process</w:t>
      </w:r>
    </w:p>
    <w:p w14:paraId="7D3C44B9" w14:textId="77777777" w:rsidR="0005360D" w:rsidRPr="00EE4BD8" w:rsidRDefault="008622A8">
      <w:pPr>
        <w:pStyle w:val="ListParagraph"/>
        <w:numPr>
          <w:ilvl w:val="0"/>
          <w:numId w:val="6"/>
        </w:numPr>
        <w:tabs>
          <w:tab w:val="left" w:pos="1597"/>
        </w:tabs>
        <w:ind w:hanging="361"/>
        <w:rPr>
          <w:rFonts w:asciiTheme="majorHAnsi" w:hAnsiTheme="majorHAnsi"/>
          <w:sz w:val="24"/>
          <w:szCs w:val="24"/>
        </w:rPr>
      </w:pPr>
      <w:r w:rsidRPr="00EE4BD8">
        <w:rPr>
          <w:rFonts w:asciiTheme="majorHAnsi" w:hAnsiTheme="majorHAnsi"/>
          <w:sz w:val="24"/>
          <w:szCs w:val="24"/>
        </w:rPr>
        <w:t>Public works materials that are a standard part of</w:t>
      </w:r>
      <w:r w:rsidRPr="00EE4BD8">
        <w:rPr>
          <w:rFonts w:asciiTheme="majorHAnsi" w:hAnsiTheme="majorHAnsi"/>
          <w:spacing w:val="-5"/>
          <w:sz w:val="24"/>
          <w:szCs w:val="24"/>
        </w:rPr>
        <w:t xml:space="preserve"> </w:t>
      </w:r>
      <w:r w:rsidRPr="00EE4BD8">
        <w:rPr>
          <w:rFonts w:asciiTheme="majorHAnsi" w:hAnsiTheme="majorHAnsi"/>
          <w:sz w:val="24"/>
          <w:szCs w:val="24"/>
        </w:rPr>
        <w:t>operations</w:t>
      </w:r>
    </w:p>
    <w:p w14:paraId="0C25640C" w14:textId="77777777" w:rsidR="0005360D" w:rsidRPr="00EE4BD8" w:rsidRDefault="008622A8">
      <w:pPr>
        <w:pStyle w:val="ListParagraph"/>
        <w:numPr>
          <w:ilvl w:val="0"/>
          <w:numId w:val="6"/>
        </w:numPr>
        <w:tabs>
          <w:tab w:val="left" w:pos="1596"/>
          <w:tab w:val="left" w:pos="1597"/>
        </w:tabs>
        <w:ind w:hanging="361"/>
        <w:rPr>
          <w:rFonts w:asciiTheme="majorHAnsi" w:hAnsiTheme="majorHAnsi"/>
          <w:sz w:val="24"/>
          <w:szCs w:val="24"/>
        </w:rPr>
      </w:pPr>
      <w:r w:rsidRPr="00EE4BD8">
        <w:rPr>
          <w:rFonts w:asciiTheme="majorHAnsi" w:hAnsiTheme="majorHAnsi"/>
          <w:sz w:val="24"/>
          <w:szCs w:val="24"/>
        </w:rPr>
        <w:t>Emergency repairs to</w:t>
      </w:r>
      <w:r w:rsidRPr="00EE4BD8">
        <w:rPr>
          <w:rFonts w:asciiTheme="majorHAnsi" w:hAnsiTheme="majorHAnsi"/>
          <w:spacing w:val="-3"/>
          <w:sz w:val="24"/>
          <w:szCs w:val="24"/>
        </w:rPr>
        <w:t xml:space="preserve"> </w:t>
      </w:r>
      <w:r w:rsidRPr="00EE4BD8">
        <w:rPr>
          <w:rFonts w:asciiTheme="majorHAnsi" w:hAnsiTheme="majorHAnsi"/>
          <w:sz w:val="24"/>
          <w:szCs w:val="24"/>
        </w:rPr>
        <w:t>equipment</w:t>
      </w:r>
    </w:p>
    <w:p w14:paraId="117BD723" w14:textId="77777777" w:rsidR="0005360D" w:rsidRPr="00EE4BD8" w:rsidRDefault="008622A8">
      <w:pPr>
        <w:pStyle w:val="ListParagraph"/>
        <w:numPr>
          <w:ilvl w:val="0"/>
          <w:numId w:val="6"/>
        </w:numPr>
        <w:tabs>
          <w:tab w:val="left" w:pos="1597"/>
        </w:tabs>
        <w:ind w:right="833"/>
        <w:rPr>
          <w:rFonts w:asciiTheme="majorHAnsi" w:hAnsiTheme="majorHAnsi"/>
          <w:sz w:val="24"/>
          <w:szCs w:val="24"/>
        </w:rPr>
      </w:pPr>
      <w:r w:rsidRPr="00EE4BD8">
        <w:rPr>
          <w:rFonts w:asciiTheme="majorHAnsi" w:hAnsiTheme="majorHAnsi"/>
          <w:sz w:val="24"/>
          <w:szCs w:val="24"/>
        </w:rPr>
        <w:t>Utilities or other contracted services where an agreement is effective and in place</w:t>
      </w:r>
      <w:r w:rsidRPr="00EE4BD8">
        <w:rPr>
          <w:rFonts w:asciiTheme="majorHAnsi" w:hAnsiTheme="majorHAnsi"/>
          <w:spacing w:val="-33"/>
          <w:sz w:val="24"/>
          <w:szCs w:val="24"/>
        </w:rPr>
        <w:t xml:space="preserve"> </w:t>
      </w:r>
      <w:r w:rsidRPr="00EE4BD8">
        <w:rPr>
          <w:rFonts w:asciiTheme="majorHAnsi" w:hAnsiTheme="majorHAnsi"/>
          <w:sz w:val="24"/>
          <w:szCs w:val="24"/>
        </w:rPr>
        <w:t>(engineering, network/software</w:t>
      </w:r>
      <w:r w:rsidRPr="00EE4BD8">
        <w:rPr>
          <w:rFonts w:asciiTheme="majorHAnsi" w:hAnsiTheme="majorHAnsi"/>
          <w:spacing w:val="-2"/>
          <w:sz w:val="24"/>
          <w:szCs w:val="24"/>
        </w:rPr>
        <w:t xml:space="preserve"> </w:t>
      </w:r>
      <w:r w:rsidRPr="00EE4BD8">
        <w:rPr>
          <w:rFonts w:asciiTheme="majorHAnsi" w:hAnsiTheme="majorHAnsi"/>
          <w:sz w:val="24"/>
          <w:szCs w:val="24"/>
        </w:rPr>
        <w:t>maintenance.)</w:t>
      </w:r>
    </w:p>
    <w:p w14:paraId="2A371117" w14:textId="77777777" w:rsidR="0005360D" w:rsidRPr="00EE4BD8" w:rsidRDefault="008622A8">
      <w:pPr>
        <w:pStyle w:val="ListParagraph"/>
        <w:numPr>
          <w:ilvl w:val="2"/>
          <w:numId w:val="8"/>
        </w:numPr>
        <w:tabs>
          <w:tab w:val="left" w:pos="876"/>
        </w:tabs>
        <w:spacing w:before="39"/>
        <w:ind w:right="474"/>
        <w:rPr>
          <w:rFonts w:asciiTheme="majorHAnsi" w:hAnsiTheme="majorHAnsi"/>
          <w:sz w:val="24"/>
          <w:szCs w:val="24"/>
        </w:rPr>
      </w:pPr>
      <w:r w:rsidRPr="00EE4BD8">
        <w:rPr>
          <w:rFonts w:asciiTheme="majorHAnsi" w:hAnsiTheme="majorHAnsi"/>
          <w:sz w:val="24"/>
          <w:szCs w:val="24"/>
        </w:rPr>
        <w:t>Supervisor forwards request for payment with invoice to the Clerk-Treasurer for input into financial accounting system.</w:t>
      </w:r>
      <w:r w:rsidR="00B102EB" w:rsidRPr="00EE4BD8">
        <w:rPr>
          <w:rFonts w:asciiTheme="majorHAnsi" w:hAnsiTheme="majorHAnsi"/>
          <w:sz w:val="24"/>
          <w:szCs w:val="24"/>
        </w:rPr>
        <w:t xml:space="preserve"> Supervisor must sign invoice and state the department requesting payment.</w:t>
      </w:r>
    </w:p>
    <w:p w14:paraId="1D9757B4" w14:textId="77777777" w:rsidR="0005360D" w:rsidRPr="00EE4BD8" w:rsidRDefault="008622A8">
      <w:pPr>
        <w:pStyle w:val="ListParagraph"/>
        <w:numPr>
          <w:ilvl w:val="2"/>
          <w:numId w:val="8"/>
        </w:numPr>
        <w:tabs>
          <w:tab w:val="left" w:pos="876"/>
        </w:tabs>
        <w:ind w:right="477"/>
        <w:rPr>
          <w:rFonts w:asciiTheme="majorHAnsi" w:hAnsiTheme="majorHAnsi"/>
          <w:sz w:val="24"/>
          <w:szCs w:val="24"/>
        </w:rPr>
      </w:pPr>
      <w:r w:rsidRPr="00EE4BD8">
        <w:rPr>
          <w:rFonts w:asciiTheme="majorHAnsi" w:hAnsiTheme="majorHAnsi"/>
          <w:sz w:val="24"/>
          <w:szCs w:val="24"/>
        </w:rPr>
        <w:t>Clerk-Treasurer produces check register/claims report that is included in the City Council agenda packet for approval by the City</w:t>
      </w:r>
      <w:r w:rsidRPr="00EE4BD8">
        <w:rPr>
          <w:rFonts w:asciiTheme="majorHAnsi" w:hAnsiTheme="majorHAnsi"/>
          <w:spacing w:val="-2"/>
          <w:sz w:val="24"/>
          <w:szCs w:val="24"/>
        </w:rPr>
        <w:t xml:space="preserve"> </w:t>
      </w:r>
      <w:r w:rsidRPr="00EE4BD8">
        <w:rPr>
          <w:rFonts w:asciiTheme="majorHAnsi" w:hAnsiTheme="majorHAnsi"/>
          <w:sz w:val="24"/>
          <w:szCs w:val="24"/>
        </w:rPr>
        <w:t>Council.</w:t>
      </w:r>
    </w:p>
    <w:p w14:paraId="520C5EA5" w14:textId="77777777" w:rsidR="0005360D" w:rsidRPr="00EE4BD8" w:rsidRDefault="008622A8">
      <w:pPr>
        <w:pStyle w:val="ListParagraph"/>
        <w:numPr>
          <w:ilvl w:val="2"/>
          <w:numId w:val="8"/>
        </w:numPr>
        <w:tabs>
          <w:tab w:val="left" w:pos="876"/>
        </w:tabs>
        <w:ind w:hanging="361"/>
        <w:rPr>
          <w:rFonts w:asciiTheme="majorHAnsi" w:hAnsiTheme="majorHAnsi"/>
          <w:sz w:val="24"/>
          <w:szCs w:val="24"/>
        </w:rPr>
      </w:pPr>
      <w:r w:rsidRPr="00EE4BD8">
        <w:rPr>
          <w:rFonts w:asciiTheme="majorHAnsi" w:hAnsiTheme="majorHAnsi"/>
          <w:sz w:val="24"/>
          <w:szCs w:val="24"/>
        </w:rPr>
        <w:t>Checks are cut and mailed after City Council</w:t>
      </w:r>
      <w:r w:rsidRPr="00EE4BD8">
        <w:rPr>
          <w:rFonts w:asciiTheme="majorHAnsi" w:hAnsiTheme="majorHAnsi"/>
          <w:spacing w:val="-6"/>
          <w:sz w:val="24"/>
          <w:szCs w:val="24"/>
        </w:rPr>
        <w:t xml:space="preserve"> </w:t>
      </w:r>
      <w:r w:rsidRPr="00EE4BD8">
        <w:rPr>
          <w:rFonts w:asciiTheme="majorHAnsi" w:hAnsiTheme="majorHAnsi"/>
          <w:sz w:val="24"/>
          <w:szCs w:val="24"/>
        </w:rPr>
        <w:t>approval.</w:t>
      </w:r>
    </w:p>
    <w:p w14:paraId="3F97BA01" w14:textId="77777777" w:rsidR="0005360D" w:rsidRPr="00EE4BD8" w:rsidRDefault="0005360D">
      <w:pPr>
        <w:pStyle w:val="BodyText"/>
        <w:spacing w:before="1"/>
        <w:rPr>
          <w:rFonts w:asciiTheme="majorHAnsi" w:hAnsiTheme="majorHAnsi"/>
          <w:sz w:val="24"/>
          <w:szCs w:val="24"/>
        </w:rPr>
      </w:pPr>
    </w:p>
    <w:p w14:paraId="3AC79EF1" w14:textId="77777777" w:rsidR="0005360D" w:rsidRPr="00EE4BD8" w:rsidRDefault="008622A8">
      <w:pPr>
        <w:pStyle w:val="Heading1"/>
        <w:jc w:val="both"/>
        <w:rPr>
          <w:rFonts w:asciiTheme="majorHAnsi" w:hAnsiTheme="majorHAnsi"/>
          <w:sz w:val="24"/>
          <w:szCs w:val="24"/>
        </w:rPr>
      </w:pPr>
      <w:r w:rsidRPr="00EE4BD8">
        <w:rPr>
          <w:rFonts w:asciiTheme="majorHAnsi" w:hAnsiTheme="majorHAnsi"/>
          <w:sz w:val="24"/>
          <w:szCs w:val="24"/>
        </w:rPr>
        <w:t>Section 4. Purchasing Alternatives</w:t>
      </w:r>
    </w:p>
    <w:p w14:paraId="17295094" w14:textId="77777777" w:rsidR="0005360D" w:rsidRPr="00EE4BD8" w:rsidRDefault="008622A8">
      <w:pPr>
        <w:pStyle w:val="Heading2"/>
        <w:numPr>
          <w:ilvl w:val="1"/>
          <w:numId w:val="5"/>
        </w:numPr>
        <w:tabs>
          <w:tab w:val="left" w:pos="504"/>
        </w:tabs>
        <w:spacing w:line="280" w:lineRule="exact"/>
        <w:rPr>
          <w:rFonts w:asciiTheme="majorHAnsi" w:hAnsiTheme="majorHAnsi"/>
          <w:sz w:val="24"/>
          <w:szCs w:val="24"/>
        </w:rPr>
      </w:pPr>
      <w:r w:rsidRPr="00EE4BD8">
        <w:rPr>
          <w:rFonts w:asciiTheme="majorHAnsi" w:hAnsiTheme="majorHAnsi"/>
          <w:sz w:val="24"/>
          <w:szCs w:val="24"/>
        </w:rPr>
        <w:t>Sealed Bids</w:t>
      </w:r>
    </w:p>
    <w:p w14:paraId="27050D1E" w14:textId="77777777" w:rsidR="0005360D" w:rsidRPr="00EE4BD8" w:rsidRDefault="008622A8">
      <w:pPr>
        <w:pStyle w:val="ListParagraph"/>
        <w:numPr>
          <w:ilvl w:val="2"/>
          <w:numId w:val="5"/>
        </w:numPr>
        <w:tabs>
          <w:tab w:val="left" w:pos="875"/>
          <w:tab w:val="left" w:pos="876"/>
        </w:tabs>
        <w:ind w:right="297"/>
        <w:rPr>
          <w:rFonts w:asciiTheme="majorHAnsi" w:hAnsiTheme="majorHAnsi"/>
          <w:sz w:val="24"/>
          <w:szCs w:val="24"/>
        </w:rPr>
      </w:pPr>
      <w:r w:rsidRPr="00EE4BD8">
        <w:rPr>
          <w:rFonts w:asciiTheme="majorHAnsi" w:hAnsiTheme="majorHAnsi"/>
          <w:sz w:val="24"/>
          <w:szCs w:val="24"/>
        </w:rPr>
        <w:t>A</w:t>
      </w:r>
      <w:r w:rsidRPr="00EE4BD8">
        <w:rPr>
          <w:rFonts w:asciiTheme="majorHAnsi" w:hAnsiTheme="majorHAnsi"/>
          <w:spacing w:val="-2"/>
          <w:sz w:val="24"/>
          <w:szCs w:val="24"/>
        </w:rPr>
        <w:t xml:space="preserve"> </w:t>
      </w:r>
      <w:r w:rsidRPr="00EE4BD8">
        <w:rPr>
          <w:rFonts w:asciiTheme="majorHAnsi" w:hAnsiTheme="majorHAnsi"/>
          <w:sz w:val="24"/>
          <w:szCs w:val="24"/>
        </w:rPr>
        <w:t>formal</w:t>
      </w:r>
      <w:r w:rsidRPr="00EE4BD8">
        <w:rPr>
          <w:rFonts w:asciiTheme="majorHAnsi" w:hAnsiTheme="majorHAnsi"/>
          <w:spacing w:val="-4"/>
          <w:sz w:val="24"/>
          <w:szCs w:val="24"/>
        </w:rPr>
        <w:t xml:space="preserve"> </w:t>
      </w:r>
      <w:r w:rsidRPr="00EE4BD8">
        <w:rPr>
          <w:rFonts w:asciiTheme="majorHAnsi" w:hAnsiTheme="majorHAnsi"/>
          <w:sz w:val="24"/>
          <w:szCs w:val="24"/>
        </w:rPr>
        <w:t>sealed</w:t>
      </w:r>
      <w:r w:rsidRPr="00EE4BD8">
        <w:rPr>
          <w:rFonts w:asciiTheme="majorHAnsi" w:hAnsiTheme="majorHAnsi"/>
          <w:spacing w:val="-3"/>
          <w:sz w:val="24"/>
          <w:szCs w:val="24"/>
        </w:rPr>
        <w:t xml:space="preserve"> </w:t>
      </w:r>
      <w:r w:rsidRPr="00EE4BD8">
        <w:rPr>
          <w:rFonts w:asciiTheme="majorHAnsi" w:hAnsiTheme="majorHAnsi"/>
          <w:sz w:val="24"/>
          <w:szCs w:val="24"/>
        </w:rPr>
        <w:t>bid</w:t>
      </w:r>
      <w:r w:rsidRPr="00EE4BD8">
        <w:rPr>
          <w:rFonts w:asciiTheme="majorHAnsi" w:hAnsiTheme="majorHAnsi"/>
          <w:spacing w:val="-3"/>
          <w:sz w:val="24"/>
          <w:szCs w:val="24"/>
        </w:rPr>
        <w:t xml:space="preserve"> </w:t>
      </w:r>
      <w:r w:rsidRPr="00EE4BD8">
        <w:rPr>
          <w:rFonts w:asciiTheme="majorHAnsi" w:hAnsiTheme="majorHAnsi"/>
          <w:sz w:val="24"/>
          <w:szCs w:val="24"/>
        </w:rPr>
        <w:t>procedure</w:t>
      </w:r>
      <w:r w:rsidRPr="00EE4BD8">
        <w:rPr>
          <w:rFonts w:asciiTheme="majorHAnsi" w:hAnsiTheme="majorHAnsi"/>
          <w:spacing w:val="-1"/>
          <w:sz w:val="24"/>
          <w:szCs w:val="24"/>
        </w:rPr>
        <w:t xml:space="preserve"> </w:t>
      </w:r>
      <w:r w:rsidRPr="00EE4BD8">
        <w:rPr>
          <w:rFonts w:asciiTheme="majorHAnsi" w:hAnsiTheme="majorHAnsi"/>
          <w:sz w:val="24"/>
          <w:szCs w:val="24"/>
        </w:rPr>
        <w:t>is</w:t>
      </w:r>
      <w:r w:rsidRPr="00EE4BD8">
        <w:rPr>
          <w:rFonts w:asciiTheme="majorHAnsi" w:hAnsiTheme="majorHAnsi"/>
          <w:spacing w:val="-2"/>
          <w:sz w:val="24"/>
          <w:szCs w:val="24"/>
        </w:rPr>
        <w:t xml:space="preserve"> </w:t>
      </w:r>
      <w:r w:rsidRPr="00EE4BD8">
        <w:rPr>
          <w:rFonts w:asciiTheme="majorHAnsi" w:hAnsiTheme="majorHAnsi"/>
          <w:sz w:val="24"/>
          <w:szCs w:val="24"/>
        </w:rPr>
        <w:t>required</w:t>
      </w:r>
      <w:r w:rsidRPr="00EE4BD8">
        <w:rPr>
          <w:rFonts w:asciiTheme="majorHAnsi" w:hAnsiTheme="majorHAnsi"/>
          <w:spacing w:val="-2"/>
          <w:sz w:val="24"/>
          <w:szCs w:val="24"/>
        </w:rPr>
        <w:t xml:space="preserve"> </w:t>
      </w:r>
      <w:r w:rsidRPr="00EE4BD8">
        <w:rPr>
          <w:rFonts w:asciiTheme="majorHAnsi" w:hAnsiTheme="majorHAnsi"/>
          <w:sz w:val="24"/>
          <w:szCs w:val="24"/>
        </w:rPr>
        <w:t>for</w:t>
      </w:r>
      <w:r w:rsidRPr="00EE4BD8">
        <w:rPr>
          <w:rFonts w:asciiTheme="majorHAnsi" w:hAnsiTheme="majorHAnsi"/>
          <w:spacing w:val="-2"/>
          <w:sz w:val="24"/>
          <w:szCs w:val="24"/>
        </w:rPr>
        <w:t xml:space="preserve"> </w:t>
      </w:r>
      <w:r w:rsidRPr="00EE4BD8">
        <w:rPr>
          <w:rFonts w:asciiTheme="majorHAnsi" w:hAnsiTheme="majorHAnsi"/>
          <w:sz w:val="24"/>
          <w:szCs w:val="24"/>
        </w:rPr>
        <w:t>all</w:t>
      </w:r>
      <w:r w:rsidRPr="00EE4BD8">
        <w:rPr>
          <w:rFonts w:asciiTheme="majorHAnsi" w:hAnsiTheme="majorHAnsi"/>
          <w:spacing w:val="-3"/>
          <w:sz w:val="24"/>
          <w:szCs w:val="24"/>
        </w:rPr>
        <w:t xml:space="preserve"> </w:t>
      </w:r>
      <w:r w:rsidRPr="00EE4BD8">
        <w:rPr>
          <w:rFonts w:asciiTheme="majorHAnsi" w:hAnsiTheme="majorHAnsi"/>
          <w:sz w:val="24"/>
          <w:szCs w:val="24"/>
        </w:rPr>
        <w:t>purchases</w:t>
      </w:r>
      <w:r w:rsidRPr="00EE4BD8">
        <w:rPr>
          <w:rFonts w:asciiTheme="majorHAnsi" w:hAnsiTheme="majorHAnsi"/>
          <w:spacing w:val="-1"/>
          <w:sz w:val="24"/>
          <w:szCs w:val="24"/>
        </w:rPr>
        <w:t xml:space="preserve"> </w:t>
      </w:r>
      <w:r w:rsidRPr="00EE4BD8">
        <w:rPr>
          <w:rFonts w:asciiTheme="majorHAnsi" w:hAnsiTheme="majorHAnsi"/>
          <w:sz w:val="24"/>
          <w:szCs w:val="24"/>
        </w:rPr>
        <w:t>in</w:t>
      </w:r>
      <w:r w:rsidRPr="00EE4BD8">
        <w:rPr>
          <w:rFonts w:asciiTheme="majorHAnsi" w:hAnsiTheme="majorHAnsi"/>
          <w:spacing w:val="-4"/>
          <w:sz w:val="24"/>
          <w:szCs w:val="24"/>
        </w:rPr>
        <w:t xml:space="preserve"> </w:t>
      </w:r>
      <w:r w:rsidRPr="00EE4BD8">
        <w:rPr>
          <w:rFonts w:asciiTheme="majorHAnsi" w:hAnsiTheme="majorHAnsi"/>
          <w:sz w:val="24"/>
          <w:szCs w:val="24"/>
        </w:rPr>
        <w:t>excess</w:t>
      </w:r>
      <w:r w:rsidRPr="00EE4BD8">
        <w:rPr>
          <w:rFonts w:asciiTheme="majorHAnsi" w:hAnsiTheme="majorHAnsi"/>
          <w:spacing w:val="-3"/>
          <w:sz w:val="24"/>
          <w:szCs w:val="24"/>
        </w:rPr>
        <w:t xml:space="preserve"> </w:t>
      </w:r>
      <w:r w:rsidRPr="00EE4BD8">
        <w:rPr>
          <w:rFonts w:asciiTheme="majorHAnsi" w:hAnsiTheme="majorHAnsi"/>
          <w:sz w:val="24"/>
          <w:szCs w:val="24"/>
        </w:rPr>
        <w:t>of</w:t>
      </w:r>
      <w:r w:rsidRPr="00EE4BD8">
        <w:rPr>
          <w:rFonts w:asciiTheme="majorHAnsi" w:hAnsiTheme="majorHAnsi"/>
          <w:spacing w:val="-5"/>
          <w:sz w:val="24"/>
          <w:szCs w:val="24"/>
        </w:rPr>
        <w:t xml:space="preserve"> </w:t>
      </w:r>
      <w:r w:rsidRPr="00EE4BD8">
        <w:rPr>
          <w:rFonts w:asciiTheme="majorHAnsi" w:hAnsiTheme="majorHAnsi"/>
          <w:sz w:val="24"/>
          <w:szCs w:val="24"/>
        </w:rPr>
        <w:t>$175,000</w:t>
      </w:r>
      <w:r w:rsidRPr="00EE4BD8">
        <w:rPr>
          <w:rFonts w:asciiTheme="majorHAnsi" w:hAnsiTheme="majorHAnsi"/>
          <w:spacing w:val="-1"/>
          <w:sz w:val="24"/>
          <w:szCs w:val="24"/>
        </w:rPr>
        <w:t xml:space="preserve"> </w:t>
      </w:r>
      <w:r w:rsidRPr="00EE4BD8">
        <w:rPr>
          <w:rFonts w:asciiTheme="majorHAnsi" w:hAnsiTheme="majorHAnsi"/>
          <w:sz w:val="24"/>
          <w:szCs w:val="24"/>
        </w:rPr>
        <w:t>except</w:t>
      </w:r>
      <w:r w:rsidRPr="00EE4BD8">
        <w:rPr>
          <w:rFonts w:asciiTheme="majorHAnsi" w:hAnsiTheme="majorHAnsi"/>
          <w:spacing w:val="-4"/>
          <w:sz w:val="24"/>
          <w:szCs w:val="24"/>
        </w:rPr>
        <w:t xml:space="preserve"> </w:t>
      </w:r>
      <w:r w:rsidRPr="00EE4BD8">
        <w:rPr>
          <w:rFonts w:asciiTheme="majorHAnsi" w:hAnsiTheme="majorHAnsi"/>
          <w:sz w:val="24"/>
          <w:szCs w:val="24"/>
        </w:rPr>
        <w:t>professional</w:t>
      </w:r>
      <w:r w:rsidRPr="00EE4BD8">
        <w:rPr>
          <w:rFonts w:asciiTheme="majorHAnsi" w:hAnsiTheme="majorHAnsi"/>
          <w:spacing w:val="-2"/>
          <w:sz w:val="24"/>
          <w:szCs w:val="24"/>
        </w:rPr>
        <w:t xml:space="preserve"> </w:t>
      </w:r>
      <w:r w:rsidRPr="00EE4BD8">
        <w:rPr>
          <w:rFonts w:asciiTheme="majorHAnsi" w:hAnsiTheme="majorHAnsi"/>
          <w:sz w:val="24"/>
          <w:szCs w:val="24"/>
        </w:rPr>
        <w:t>services (engineering/architecture) and those on the State of Minnesota Cooperative Purchasing Venture (CPV) for things like heavy equipment.</w:t>
      </w:r>
    </w:p>
    <w:p w14:paraId="07D4F917" w14:textId="77777777" w:rsidR="0005360D" w:rsidRPr="00EE4BD8" w:rsidRDefault="008622A8">
      <w:pPr>
        <w:pStyle w:val="ListParagraph"/>
        <w:numPr>
          <w:ilvl w:val="2"/>
          <w:numId w:val="5"/>
        </w:numPr>
        <w:tabs>
          <w:tab w:val="left" w:pos="875"/>
          <w:tab w:val="left" w:pos="876"/>
        </w:tabs>
        <w:ind w:right="152"/>
        <w:rPr>
          <w:rFonts w:asciiTheme="majorHAnsi" w:hAnsiTheme="majorHAnsi"/>
          <w:sz w:val="24"/>
          <w:szCs w:val="24"/>
        </w:rPr>
      </w:pPr>
      <w:r w:rsidRPr="00EE4BD8">
        <w:rPr>
          <w:rFonts w:asciiTheme="majorHAnsi" w:hAnsiTheme="majorHAnsi"/>
          <w:sz w:val="24"/>
          <w:szCs w:val="24"/>
        </w:rPr>
        <w:t>A published notice of bid is required in the official City newspaper at least ten (10) days in advance of bid opening. The published notice must state where the plans and specifications can be obtained by bidders and specifically, where the bid opening will be held. The notice may also be published on the City’s official website, and/or industry specific publications/websites; however, this publication is in addition to the official newspaper</w:t>
      </w:r>
      <w:r w:rsidRPr="00EE4BD8">
        <w:rPr>
          <w:rFonts w:asciiTheme="majorHAnsi" w:hAnsiTheme="majorHAnsi"/>
          <w:spacing w:val="-2"/>
          <w:sz w:val="24"/>
          <w:szCs w:val="24"/>
        </w:rPr>
        <w:t xml:space="preserve"> </w:t>
      </w:r>
      <w:r w:rsidRPr="00EE4BD8">
        <w:rPr>
          <w:rFonts w:asciiTheme="majorHAnsi" w:hAnsiTheme="majorHAnsi"/>
          <w:sz w:val="24"/>
          <w:szCs w:val="24"/>
        </w:rPr>
        <w:t>publication.</w:t>
      </w:r>
    </w:p>
    <w:p w14:paraId="10649BE2" w14:textId="77777777" w:rsidR="0005360D" w:rsidRPr="00EE4BD8" w:rsidRDefault="008622A8">
      <w:pPr>
        <w:pStyle w:val="ListParagraph"/>
        <w:numPr>
          <w:ilvl w:val="2"/>
          <w:numId w:val="5"/>
        </w:numPr>
        <w:tabs>
          <w:tab w:val="left" w:pos="875"/>
          <w:tab w:val="left" w:pos="876"/>
        </w:tabs>
        <w:ind w:hanging="361"/>
        <w:rPr>
          <w:rFonts w:asciiTheme="majorHAnsi" w:hAnsiTheme="majorHAnsi"/>
          <w:sz w:val="24"/>
          <w:szCs w:val="24"/>
        </w:rPr>
      </w:pPr>
      <w:r w:rsidRPr="00EE4BD8">
        <w:rPr>
          <w:rFonts w:asciiTheme="majorHAnsi" w:hAnsiTheme="majorHAnsi"/>
          <w:sz w:val="24"/>
          <w:szCs w:val="24"/>
        </w:rPr>
        <w:t>All bid openings are to be administered by originating</w:t>
      </w:r>
      <w:r w:rsidRPr="00EE4BD8">
        <w:rPr>
          <w:rFonts w:asciiTheme="majorHAnsi" w:hAnsiTheme="majorHAnsi"/>
          <w:spacing w:val="-1"/>
          <w:sz w:val="24"/>
          <w:szCs w:val="24"/>
        </w:rPr>
        <w:t xml:space="preserve"> </w:t>
      </w:r>
      <w:r w:rsidRPr="00EE4BD8">
        <w:rPr>
          <w:rFonts w:asciiTheme="majorHAnsi" w:hAnsiTheme="majorHAnsi"/>
          <w:sz w:val="24"/>
          <w:szCs w:val="24"/>
        </w:rPr>
        <w:t>department.</w:t>
      </w:r>
    </w:p>
    <w:p w14:paraId="7EBCED3D" w14:textId="77777777" w:rsidR="0005360D" w:rsidRPr="00EE4BD8" w:rsidRDefault="008622A8">
      <w:pPr>
        <w:pStyle w:val="ListParagraph"/>
        <w:numPr>
          <w:ilvl w:val="2"/>
          <w:numId w:val="5"/>
        </w:numPr>
        <w:tabs>
          <w:tab w:val="left" w:pos="875"/>
          <w:tab w:val="left" w:pos="876"/>
        </w:tabs>
        <w:ind w:hanging="361"/>
        <w:rPr>
          <w:rFonts w:asciiTheme="majorHAnsi" w:hAnsiTheme="majorHAnsi"/>
          <w:sz w:val="24"/>
          <w:szCs w:val="24"/>
        </w:rPr>
      </w:pPr>
      <w:r w:rsidRPr="00EE4BD8">
        <w:rPr>
          <w:rFonts w:asciiTheme="majorHAnsi" w:hAnsiTheme="majorHAnsi"/>
          <w:sz w:val="24"/>
          <w:szCs w:val="24"/>
        </w:rPr>
        <w:t>The preparation of all specifications is to be the responsibility of the originating</w:t>
      </w:r>
      <w:r w:rsidRPr="00EE4BD8">
        <w:rPr>
          <w:rFonts w:asciiTheme="majorHAnsi" w:hAnsiTheme="majorHAnsi"/>
          <w:spacing w:val="-9"/>
          <w:sz w:val="24"/>
          <w:szCs w:val="24"/>
        </w:rPr>
        <w:t xml:space="preserve"> </w:t>
      </w:r>
      <w:r w:rsidRPr="00EE4BD8">
        <w:rPr>
          <w:rFonts w:asciiTheme="majorHAnsi" w:hAnsiTheme="majorHAnsi"/>
          <w:sz w:val="24"/>
          <w:szCs w:val="24"/>
        </w:rPr>
        <w:t>department.</w:t>
      </w:r>
    </w:p>
    <w:p w14:paraId="30E62995" w14:textId="77777777" w:rsidR="0005360D" w:rsidRPr="00EE4BD8" w:rsidRDefault="008622A8">
      <w:pPr>
        <w:pStyle w:val="ListParagraph"/>
        <w:numPr>
          <w:ilvl w:val="2"/>
          <w:numId w:val="5"/>
        </w:numPr>
        <w:tabs>
          <w:tab w:val="left" w:pos="875"/>
          <w:tab w:val="left" w:pos="876"/>
        </w:tabs>
        <w:spacing w:before="2" w:line="293" w:lineRule="exact"/>
        <w:ind w:hanging="361"/>
        <w:rPr>
          <w:rFonts w:asciiTheme="majorHAnsi" w:hAnsiTheme="majorHAnsi"/>
          <w:sz w:val="24"/>
          <w:szCs w:val="24"/>
        </w:rPr>
      </w:pPr>
      <w:r w:rsidRPr="00EE4BD8">
        <w:rPr>
          <w:rFonts w:asciiTheme="majorHAnsi" w:hAnsiTheme="majorHAnsi"/>
          <w:sz w:val="24"/>
          <w:szCs w:val="24"/>
        </w:rPr>
        <w:t>Required authorization for plans and specifications is the responsibility of the originating</w:t>
      </w:r>
      <w:r w:rsidRPr="00EE4BD8">
        <w:rPr>
          <w:rFonts w:asciiTheme="majorHAnsi" w:hAnsiTheme="majorHAnsi"/>
          <w:spacing w:val="-15"/>
          <w:sz w:val="24"/>
          <w:szCs w:val="24"/>
        </w:rPr>
        <w:t xml:space="preserve"> </w:t>
      </w:r>
      <w:r w:rsidRPr="00EE4BD8">
        <w:rPr>
          <w:rFonts w:asciiTheme="majorHAnsi" w:hAnsiTheme="majorHAnsi"/>
          <w:sz w:val="24"/>
          <w:szCs w:val="24"/>
        </w:rPr>
        <w:t>department.</w:t>
      </w:r>
    </w:p>
    <w:p w14:paraId="08D60CAD" w14:textId="77777777" w:rsidR="0005360D" w:rsidRPr="00EE4BD8" w:rsidRDefault="008622A8">
      <w:pPr>
        <w:pStyle w:val="ListParagraph"/>
        <w:numPr>
          <w:ilvl w:val="2"/>
          <w:numId w:val="5"/>
        </w:numPr>
        <w:tabs>
          <w:tab w:val="left" w:pos="875"/>
          <w:tab w:val="left" w:pos="876"/>
        </w:tabs>
        <w:spacing w:line="293" w:lineRule="exact"/>
        <w:ind w:hanging="361"/>
        <w:rPr>
          <w:rFonts w:asciiTheme="majorHAnsi" w:hAnsiTheme="majorHAnsi"/>
          <w:sz w:val="24"/>
          <w:szCs w:val="24"/>
        </w:rPr>
      </w:pPr>
      <w:r w:rsidRPr="00EE4BD8">
        <w:rPr>
          <w:rFonts w:asciiTheme="majorHAnsi" w:hAnsiTheme="majorHAnsi"/>
          <w:sz w:val="24"/>
          <w:szCs w:val="24"/>
        </w:rPr>
        <w:t>The City Council must formally approve the bid</w:t>
      </w:r>
      <w:r w:rsidRPr="00EE4BD8">
        <w:rPr>
          <w:rFonts w:asciiTheme="majorHAnsi" w:hAnsiTheme="majorHAnsi"/>
          <w:spacing w:val="-4"/>
          <w:sz w:val="24"/>
          <w:szCs w:val="24"/>
        </w:rPr>
        <w:t xml:space="preserve"> </w:t>
      </w:r>
      <w:r w:rsidRPr="00EE4BD8">
        <w:rPr>
          <w:rFonts w:asciiTheme="majorHAnsi" w:hAnsiTheme="majorHAnsi"/>
          <w:sz w:val="24"/>
          <w:szCs w:val="24"/>
        </w:rPr>
        <w:t>contract.</w:t>
      </w:r>
    </w:p>
    <w:p w14:paraId="16B110A2" w14:textId="77777777" w:rsidR="0005360D" w:rsidRPr="00EE4BD8" w:rsidRDefault="008622A8">
      <w:pPr>
        <w:pStyle w:val="ListParagraph"/>
        <w:numPr>
          <w:ilvl w:val="2"/>
          <w:numId w:val="5"/>
        </w:numPr>
        <w:tabs>
          <w:tab w:val="left" w:pos="875"/>
          <w:tab w:val="left" w:pos="876"/>
        </w:tabs>
        <w:ind w:hanging="361"/>
        <w:rPr>
          <w:rFonts w:asciiTheme="majorHAnsi" w:hAnsiTheme="majorHAnsi"/>
          <w:sz w:val="24"/>
          <w:szCs w:val="24"/>
        </w:rPr>
      </w:pPr>
      <w:r w:rsidRPr="00EE4BD8">
        <w:rPr>
          <w:rFonts w:asciiTheme="majorHAnsi" w:hAnsiTheme="majorHAnsi"/>
          <w:sz w:val="24"/>
          <w:szCs w:val="24"/>
        </w:rPr>
        <w:t>The originating department then provides an electronic copy of the signed contract with the</w:t>
      </w:r>
      <w:r w:rsidRPr="00EE4BD8">
        <w:rPr>
          <w:rFonts w:asciiTheme="majorHAnsi" w:hAnsiTheme="majorHAnsi"/>
          <w:spacing w:val="-13"/>
          <w:sz w:val="24"/>
          <w:szCs w:val="24"/>
        </w:rPr>
        <w:t xml:space="preserve"> </w:t>
      </w:r>
      <w:r w:rsidRPr="00EE4BD8">
        <w:rPr>
          <w:rFonts w:asciiTheme="majorHAnsi" w:hAnsiTheme="majorHAnsi"/>
          <w:sz w:val="24"/>
          <w:szCs w:val="24"/>
        </w:rPr>
        <w:t>Clerk.</w:t>
      </w:r>
    </w:p>
    <w:p w14:paraId="21D7CAC7" w14:textId="77777777" w:rsidR="0005360D" w:rsidRPr="00EE4BD8" w:rsidRDefault="0005360D">
      <w:pPr>
        <w:pStyle w:val="BodyText"/>
        <w:rPr>
          <w:rFonts w:asciiTheme="majorHAnsi" w:hAnsiTheme="majorHAnsi"/>
          <w:sz w:val="24"/>
          <w:szCs w:val="24"/>
        </w:rPr>
      </w:pPr>
    </w:p>
    <w:p w14:paraId="6E8B0969" w14:textId="77777777" w:rsidR="0005360D" w:rsidRPr="00EE4BD8" w:rsidRDefault="008622A8">
      <w:pPr>
        <w:pStyle w:val="Heading2"/>
        <w:numPr>
          <w:ilvl w:val="1"/>
          <w:numId w:val="5"/>
        </w:numPr>
        <w:tabs>
          <w:tab w:val="left" w:pos="504"/>
        </w:tabs>
        <w:jc w:val="both"/>
        <w:rPr>
          <w:rFonts w:asciiTheme="majorHAnsi" w:hAnsiTheme="majorHAnsi"/>
          <w:sz w:val="24"/>
          <w:szCs w:val="24"/>
        </w:rPr>
      </w:pPr>
      <w:r w:rsidRPr="00EE4BD8">
        <w:rPr>
          <w:rFonts w:asciiTheme="majorHAnsi" w:hAnsiTheme="majorHAnsi"/>
          <w:sz w:val="24"/>
          <w:szCs w:val="24"/>
        </w:rPr>
        <w:t>State, County and Other Cooperative Purchasing</w:t>
      </w:r>
      <w:r w:rsidRPr="00EE4BD8">
        <w:rPr>
          <w:rFonts w:asciiTheme="majorHAnsi" w:hAnsiTheme="majorHAnsi"/>
          <w:spacing w:val="-6"/>
          <w:sz w:val="24"/>
          <w:szCs w:val="24"/>
        </w:rPr>
        <w:t xml:space="preserve"> </w:t>
      </w:r>
      <w:r w:rsidRPr="00EE4BD8">
        <w:rPr>
          <w:rFonts w:asciiTheme="majorHAnsi" w:hAnsiTheme="majorHAnsi"/>
          <w:sz w:val="24"/>
          <w:szCs w:val="24"/>
        </w:rPr>
        <w:t>Contracts</w:t>
      </w:r>
    </w:p>
    <w:p w14:paraId="66F4E82B" w14:textId="77777777" w:rsidR="0005360D" w:rsidRPr="00EE4BD8" w:rsidRDefault="008622A8">
      <w:pPr>
        <w:pStyle w:val="BodyText"/>
        <w:ind w:left="156" w:right="451"/>
        <w:jc w:val="both"/>
        <w:rPr>
          <w:rFonts w:asciiTheme="majorHAnsi" w:hAnsiTheme="majorHAnsi"/>
          <w:sz w:val="24"/>
          <w:szCs w:val="24"/>
        </w:rPr>
      </w:pPr>
      <w:r w:rsidRPr="00EE4BD8">
        <w:rPr>
          <w:rFonts w:asciiTheme="majorHAnsi" w:hAnsiTheme="majorHAnsi"/>
          <w:sz w:val="24"/>
          <w:szCs w:val="24"/>
        </w:rPr>
        <w:t xml:space="preserve">State Cooperative Purchasing Contracts — The City of </w:t>
      </w:r>
      <w:r w:rsidR="0035306F" w:rsidRPr="00EE4BD8">
        <w:rPr>
          <w:rFonts w:asciiTheme="majorHAnsi" w:hAnsiTheme="majorHAnsi"/>
          <w:sz w:val="24"/>
          <w:szCs w:val="24"/>
        </w:rPr>
        <w:t>Vergas</w:t>
      </w:r>
      <w:r w:rsidRPr="00EE4BD8">
        <w:rPr>
          <w:rFonts w:asciiTheme="majorHAnsi" w:hAnsiTheme="majorHAnsi"/>
          <w:sz w:val="24"/>
          <w:szCs w:val="24"/>
        </w:rPr>
        <w:t xml:space="preserve"> participates in the State of Minnesota Cooperative Purchasing Venture (CPV). This enables participants to buy goods and services at a reduced cost under the terms of contracts already negotiated by the State of Minnesota.</w:t>
      </w:r>
    </w:p>
    <w:p w14:paraId="5C7BB088" w14:textId="77777777" w:rsidR="0005360D" w:rsidRPr="00EE4BD8" w:rsidRDefault="008622A8">
      <w:pPr>
        <w:pStyle w:val="ListParagraph"/>
        <w:numPr>
          <w:ilvl w:val="2"/>
          <w:numId w:val="5"/>
        </w:numPr>
        <w:tabs>
          <w:tab w:val="left" w:pos="875"/>
          <w:tab w:val="left" w:pos="876"/>
        </w:tabs>
        <w:ind w:right="450"/>
        <w:rPr>
          <w:rFonts w:asciiTheme="majorHAnsi" w:hAnsiTheme="majorHAnsi"/>
          <w:sz w:val="24"/>
          <w:szCs w:val="24"/>
        </w:rPr>
      </w:pPr>
      <w:r w:rsidRPr="00EE4BD8">
        <w:rPr>
          <w:rFonts w:asciiTheme="majorHAnsi" w:hAnsiTheme="majorHAnsi"/>
          <w:sz w:val="24"/>
          <w:szCs w:val="24"/>
        </w:rPr>
        <w:t>The</w:t>
      </w:r>
      <w:r w:rsidRPr="00EE4BD8">
        <w:rPr>
          <w:rFonts w:asciiTheme="majorHAnsi" w:hAnsiTheme="majorHAnsi"/>
          <w:spacing w:val="-2"/>
          <w:sz w:val="24"/>
          <w:szCs w:val="24"/>
        </w:rPr>
        <w:t xml:space="preserve"> </w:t>
      </w:r>
      <w:r w:rsidRPr="00EE4BD8">
        <w:rPr>
          <w:rFonts w:asciiTheme="majorHAnsi" w:hAnsiTheme="majorHAnsi"/>
          <w:sz w:val="24"/>
          <w:szCs w:val="24"/>
        </w:rPr>
        <w:t>clerk’s</w:t>
      </w:r>
      <w:r w:rsidRPr="00EE4BD8">
        <w:rPr>
          <w:rFonts w:asciiTheme="majorHAnsi" w:hAnsiTheme="majorHAnsi"/>
          <w:spacing w:val="-4"/>
          <w:sz w:val="24"/>
          <w:szCs w:val="24"/>
        </w:rPr>
        <w:t xml:space="preserve"> </w:t>
      </w:r>
      <w:r w:rsidRPr="00EE4BD8">
        <w:rPr>
          <w:rFonts w:asciiTheme="majorHAnsi" w:hAnsiTheme="majorHAnsi"/>
          <w:sz w:val="24"/>
          <w:szCs w:val="24"/>
        </w:rPr>
        <w:t>office has</w:t>
      </w:r>
      <w:r w:rsidRPr="00EE4BD8">
        <w:rPr>
          <w:rFonts w:asciiTheme="majorHAnsi" w:hAnsiTheme="majorHAnsi"/>
          <w:spacing w:val="-2"/>
          <w:sz w:val="24"/>
          <w:szCs w:val="24"/>
        </w:rPr>
        <w:t xml:space="preserve"> </w:t>
      </w:r>
      <w:r w:rsidRPr="00EE4BD8">
        <w:rPr>
          <w:rFonts w:asciiTheme="majorHAnsi" w:hAnsiTheme="majorHAnsi"/>
          <w:sz w:val="24"/>
          <w:szCs w:val="24"/>
        </w:rPr>
        <w:t>access</w:t>
      </w:r>
      <w:r w:rsidRPr="00EE4BD8">
        <w:rPr>
          <w:rFonts w:asciiTheme="majorHAnsi" w:hAnsiTheme="majorHAnsi"/>
          <w:spacing w:val="-2"/>
          <w:sz w:val="24"/>
          <w:szCs w:val="24"/>
        </w:rPr>
        <w:t xml:space="preserve"> </w:t>
      </w:r>
      <w:r w:rsidRPr="00EE4BD8">
        <w:rPr>
          <w:rFonts w:asciiTheme="majorHAnsi" w:hAnsiTheme="majorHAnsi"/>
          <w:sz w:val="24"/>
          <w:szCs w:val="24"/>
        </w:rPr>
        <w:t>to</w:t>
      </w:r>
      <w:r w:rsidRPr="00EE4BD8">
        <w:rPr>
          <w:rFonts w:asciiTheme="majorHAnsi" w:hAnsiTheme="majorHAnsi"/>
          <w:spacing w:val="-2"/>
          <w:sz w:val="24"/>
          <w:szCs w:val="24"/>
        </w:rPr>
        <w:t xml:space="preserve"> </w:t>
      </w:r>
      <w:r w:rsidRPr="00EE4BD8">
        <w:rPr>
          <w:rFonts w:asciiTheme="majorHAnsi" w:hAnsiTheme="majorHAnsi"/>
          <w:sz w:val="24"/>
          <w:szCs w:val="24"/>
        </w:rPr>
        <w:t>the</w:t>
      </w:r>
      <w:r w:rsidRPr="00EE4BD8">
        <w:rPr>
          <w:rFonts w:asciiTheme="majorHAnsi" w:hAnsiTheme="majorHAnsi"/>
          <w:spacing w:val="-1"/>
          <w:sz w:val="24"/>
          <w:szCs w:val="24"/>
        </w:rPr>
        <w:t xml:space="preserve"> </w:t>
      </w:r>
      <w:r w:rsidRPr="00EE4BD8">
        <w:rPr>
          <w:rFonts w:asciiTheme="majorHAnsi" w:hAnsiTheme="majorHAnsi"/>
          <w:sz w:val="24"/>
          <w:szCs w:val="24"/>
        </w:rPr>
        <w:t>releases</w:t>
      </w:r>
      <w:r w:rsidRPr="00EE4BD8">
        <w:rPr>
          <w:rFonts w:asciiTheme="majorHAnsi" w:hAnsiTheme="majorHAnsi"/>
          <w:spacing w:val="-2"/>
          <w:sz w:val="24"/>
          <w:szCs w:val="24"/>
        </w:rPr>
        <w:t xml:space="preserve"> </w:t>
      </w:r>
      <w:r w:rsidRPr="00EE4BD8">
        <w:rPr>
          <w:rFonts w:asciiTheme="majorHAnsi" w:hAnsiTheme="majorHAnsi"/>
          <w:sz w:val="24"/>
          <w:szCs w:val="24"/>
        </w:rPr>
        <w:t>and</w:t>
      </w:r>
      <w:r w:rsidRPr="00EE4BD8">
        <w:rPr>
          <w:rFonts w:asciiTheme="majorHAnsi" w:hAnsiTheme="majorHAnsi"/>
          <w:spacing w:val="-3"/>
          <w:sz w:val="24"/>
          <w:szCs w:val="24"/>
        </w:rPr>
        <w:t xml:space="preserve"> </w:t>
      </w:r>
      <w:r w:rsidRPr="00EE4BD8">
        <w:rPr>
          <w:rFonts w:asciiTheme="majorHAnsi" w:hAnsiTheme="majorHAnsi"/>
          <w:sz w:val="24"/>
          <w:szCs w:val="24"/>
        </w:rPr>
        <w:t>listings</w:t>
      </w:r>
      <w:r w:rsidRPr="00EE4BD8">
        <w:rPr>
          <w:rFonts w:asciiTheme="majorHAnsi" w:hAnsiTheme="majorHAnsi"/>
          <w:spacing w:val="-2"/>
          <w:sz w:val="24"/>
          <w:szCs w:val="24"/>
        </w:rPr>
        <w:t xml:space="preserve"> </w:t>
      </w:r>
      <w:r w:rsidRPr="00EE4BD8">
        <w:rPr>
          <w:rFonts w:asciiTheme="majorHAnsi" w:hAnsiTheme="majorHAnsi"/>
          <w:sz w:val="24"/>
          <w:szCs w:val="24"/>
        </w:rPr>
        <w:t>of</w:t>
      </w:r>
      <w:r w:rsidRPr="00EE4BD8">
        <w:rPr>
          <w:rFonts w:asciiTheme="majorHAnsi" w:hAnsiTheme="majorHAnsi"/>
          <w:spacing w:val="-3"/>
          <w:sz w:val="24"/>
          <w:szCs w:val="24"/>
        </w:rPr>
        <w:t xml:space="preserve"> </w:t>
      </w:r>
      <w:r w:rsidRPr="00EE4BD8">
        <w:rPr>
          <w:rFonts w:asciiTheme="majorHAnsi" w:hAnsiTheme="majorHAnsi"/>
          <w:sz w:val="24"/>
          <w:szCs w:val="24"/>
        </w:rPr>
        <w:t>products/services</w:t>
      </w:r>
      <w:r w:rsidRPr="00EE4BD8">
        <w:rPr>
          <w:rFonts w:asciiTheme="majorHAnsi" w:hAnsiTheme="majorHAnsi"/>
          <w:spacing w:val="-3"/>
          <w:sz w:val="24"/>
          <w:szCs w:val="24"/>
        </w:rPr>
        <w:t xml:space="preserve"> </w:t>
      </w:r>
      <w:r w:rsidRPr="00EE4BD8">
        <w:rPr>
          <w:rFonts w:asciiTheme="majorHAnsi" w:hAnsiTheme="majorHAnsi"/>
          <w:sz w:val="24"/>
          <w:szCs w:val="24"/>
        </w:rPr>
        <w:t>that</w:t>
      </w:r>
      <w:r w:rsidRPr="00EE4BD8">
        <w:rPr>
          <w:rFonts w:asciiTheme="majorHAnsi" w:hAnsiTheme="majorHAnsi"/>
          <w:spacing w:val="-3"/>
          <w:sz w:val="24"/>
          <w:szCs w:val="24"/>
        </w:rPr>
        <w:t xml:space="preserve"> </w:t>
      </w:r>
      <w:r w:rsidRPr="00EE4BD8">
        <w:rPr>
          <w:rFonts w:asciiTheme="majorHAnsi" w:hAnsiTheme="majorHAnsi"/>
          <w:sz w:val="24"/>
          <w:szCs w:val="24"/>
        </w:rPr>
        <w:t>can</w:t>
      </w:r>
      <w:r w:rsidRPr="00EE4BD8">
        <w:rPr>
          <w:rFonts w:asciiTheme="majorHAnsi" w:hAnsiTheme="majorHAnsi"/>
          <w:spacing w:val="-4"/>
          <w:sz w:val="24"/>
          <w:szCs w:val="24"/>
        </w:rPr>
        <w:t xml:space="preserve"> </w:t>
      </w:r>
      <w:r w:rsidRPr="00EE4BD8">
        <w:rPr>
          <w:rFonts w:asciiTheme="majorHAnsi" w:hAnsiTheme="majorHAnsi"/>
          <w:sz w:val="24"/>
          <w:szCs w:val="24"/>
        </w:rPr>
        <w:t>be</w:t>
      </w:r>
      <w:r w:rsidRPr="00EE4BD8">
        <w:rPr>
          <w:rFonts w:asciiTheme="majorHAnsi" w:hAnsiTheme="majorHAnsi"/>
          <w:spacing w:val="-1"/>
          <w:sz w:val="24"/>
          <w:szCs w:val="24"/>
        </w:rPr>
        <w:t xml:space="preserve"> </w:t>
      </w:r>
      <w:r w:rsidRPr="00EE4BD8">
        <w:rPr>
          <w:rFonts w:asciiTheme="majorHAnsi" w:hAnsiTheme="majorHAnsi"/>
          <w:sz w:val="24"/>
          <w:szCs w:val="24"/>
        </w:rPr>
        <w:t>purchased</w:t>
      </w:r>
      <w:r w:rsidRPr="00EE4BD8">
        <w:rPr>
          <w:rFonts w:asciiTheme="majorHAnsi" w:hAnsiTheme="majorHAnsi"/>
          <w:spacing w:val="-3"/>
          <w:sz w:val="24"/>
          <w:szCs w:val="24"/>
        </w:rPr>
        <w:t xml:space="preserve"> </w:t>
      </w:r>
      <w:r w:rsidRPr="00EE4BD8">
        <w:rPr>
          <w:rFonts w:asciiTheme="majorHAnsi" w:hAnsiTheme="majorHAnsi"/>
          <w:sz w:val="24"/>
          <w:szCs w:val="24"/>
        </w:rPr>
        <w:t>on</w:t>
      </w:r>
      <w:r w:rsidRPr="00EE4BD8">
        <w:rPr>
          <w:rFonts w:asciiTheme="majorHAnsi" w:hAnsiTheme="majorHAnsi"/>
          <w:spacing w:val="-5"/>
          <w:sz w:val="24"/>
          <w:szCs w:val="24"/>
        </w:rPr>
        <w:t xml:space="preserve"> </w:t>
      </w:r>
      <w:r w:rsidRPr="00EE4BD8">
        <w:rPr>
          <w:rFonts w:asciiTheme="majorHAnsi" w:hAnsiTheme="majorHAnsi"/>
          <w:sz w:val="24"/>
          <w:szCs w:val="24"/>
        </w:rPr>
        <w:t>state contract.</w:t>
      </w:r>
    </w:p>
    <w:p w14:paraId="1030355D" w14:textId="77777777" w:rsidR="0005360D" w:rsidRPr="00EE4BD8" w:rsidRDefault="008622A8">
      <w:pPr>
        <w:pStyle w:val="ListParagraph"/>
        <w:numPr>
          <w:ilvl w:val="2"/>
          <w:numId w:val="5"/>
        </w:numPr>
        <w:tabs>
          <w:tab w:val="left" w:pos="875"/>
          <w:tab w:val="left" w:pos="876"/>
        </w:tabs>
        <w:ind w:right="235"/>
        <w:rPr>
          <w:rFonts w:asciiTheme="majorHAnsi" w:hAnsiTheme="majorHAnsi"/>
          <w:sz w:val="24"/>
          <w:szCs w:val="24"/>
        </w:rPr>
      </w:pPr>
      <w:r w:rsidRPr="00EE4BD8">
        <w:rPr>
          <w:rFonts w:asciiTheme="majorHAnsi" w:hAnsiTheme="majorHAnsi"/>
          <w:sz w:val="24"/>
          <w:szCs w:val="24"/>
        </w:rPr>
        <w:t>If it is determined that a product/service is on a state contract, vendors should be told that the purchase will be made using that contract. When completing the purchasing paperwork, note that the purchase is per state contract and indicate the contract</w:t>
      </w:r>
      <w:r w:rsidRPr="00EE4BD8">
        <w:rPr>
          <w:rFonts w:asciiTheme="majorHAnsi" w:hAnsiTheme="majorHAnsi"/>
          <w:spacing w:val="-4"/>
          <w:sz w:val="24"/>
          <w:szCs w:val="24"/>
        </w:rPr>
        <w:t xml:space="preserve"> </w:t>
      </w:r>
      <w:r w:rsidRPr="00EE4BD8">
        <w:rPr>
          <w:rFonts w:asciiTheme="majorHAnsi" w:hAnsiTheme="majorHAnsi"/>
          <w:sz w:val="24"/>
          <w:szCs w:val="24"/>
        </w:rPr>
        <w:t>number.</w:t>
      </w:r>
    </w:p>
    <w:p w14:paraId="247BF01A" w14:textId="77777777" w:rsidR="0005360D" w:rsidRPr="00EE4BD8" w:rsidRDefault="008622A8">
      <w:pPr>
        <w:pStyle w:val="BodyText"/>
        <w:spacing w:before="1"/>
        <w:ind w:left="156" w:right="612"/>
        <w:jc w:val="both"/>
        <w:rPr>
          <w:rFonts w:asciiTheme="majorHAnsi" w:hAnsiTheme="majorHAnsi"/>
          <w:sz w:val="24"/>
          <w:szCs w:val="24"/>
        </w:rPr>
      </w:pPr>
      <w:r w:rsidRPr="00EE4BD8">
        <w:rPr>
          <w:rFonts w:asciiTheme="majorHAnsi" w:hAnsiTheme="majorHAnsi"/>
          <w:sz w:val="24"/>
          <w:szCs w:val="24"/>
        </w:rPr>
        <w:t xml:space="preserve">Lakes Country Service Cooperative Purchasing Contracts — The City of </w:t>
      </w:r>
      <w:r w:rsidR="0035306F" w:rsidRPr="00EE4BD8">
        <w:rPr>
          <w:rFonts w:asciiTheme="majorHAnsi" w:hAnsiTheme="majorHAnsi"/>
          <w:sz w:val="24"/>
          <w:szCs w:val="24"/>
        </w:rPr>
        <w:t>Vergas</w:t>
      </w:r>
      <w:r w:rsidRPr="00EE4BD8">
        <w:rPr>
          <w:rFonts w:asciiTheme="majorHAnsi" w:hAnsiTheme="majorHAnsi"/>
          <w:sz w:val="24"/>
          <w:szCs w:val="24"/>
        </w:rPr>
        <w:t xml:space="preserve"> participates in the Lakes Country Service Cooperative (LCSC) Purchasing Venture (e</w:t>
      </w:r>
      <w:r w:rsidR="00B102EB" w:rsidRPr="00EE4BD8">
        <w:rPr>
          <w:rFonts w:asciiTheme="majorHAnsi" w:hAnsiTheme="majorHAnsi"/>
          <w:sz w:val="24"/>
          <w:szCs w:val="24"/>
        </w:rPr>
        <w:t>X</w:t>
      </w:r>
      <w:r w:rsidRPr="00EE4BD8">
        <w:rPr>
          <w:rFonts w:asciiTheme="majorHAnsi" w:hAnsiTheme="majorHAnsi"/>
          <w:sz w:val="24"/>
          <w:szCs w:val="24"/>
        </w:rPr>
        <w:t xml:space="preserve">press). This enables participants to buy </w:t>
      </w:r>
      <w:r w:rsidRPr="00EE4BD8">
        <w:rPr>
          <w:rFonts w:asciiTheme="majorHAnsi" w:hAnsiTheme="majorHAnsi"/>
          <w:sz w:val="24"/>
          <w:szCs w:val="24"/>
        </w:rPr>
        <w:lastRenderedPageBreak/>
        <w:t>goods and services at a reduced cost under the terms of contracts already negotiated by LCSC.</w:t>
      </w:r>
    </w:p>
    <w:p w14:paraId="41B6DB94" w14:textId="77777777" w:rsidR="0005360D" w:rsidRPr="00EE4BD8" w:rsidRDefault="008622A8">
      <w:pPr>
        <w:pStyle w:val="ListParagraph"/>
        <w:numPr>
          <w:ilvl w:val="2"/>
          <w:numId w:val="5"/>
        </w:numPr>
        <w:tabs>
          <w:tab w:val="left" w:pos="875"/>
          <w:tab w:val="left" w:pos="876"/>
        </w:tabs>
        <w:spacing w:line="293" w:lineRule="exact"/>
        <w:ind w:hanging="361"/>
        <w:rPr>
          <w:rFonts w:asciiTheme="majorHAnsi" w:hAnsiTheme="majorHAnsi"/>
          <w:sz w:val="24"/>
          <w:szCs w:val="24"/>
        </w:rPr>
      </w:pPr>
      <w:r w:rsidRPr="00EE4BD8">
        <w:rPr>
          <w:rFonts w:asciiTheme="majorHAnsi" w:hAnsiTheme="majorHAnsi"/>
          <w:sz w:val="24"/>
          <w:szCs w:val="24"/>
        </w:rPr>
        <w:t>The clerk’s office has access to the releases and listings of products/services that can be purchased on</w:t>
      </w:r>
      <w:r w:rsidRPr="00EE4BD8">
        <w:rPr>
          <w:rFonts w:asciiTheme="majorHAnsi" w:hAnsiTheme="majorHAnsi"/>
          <w:spacing w:val="-31"/>
          <w:sz w:val="24"/>
          <w:szCs w:val="24"/>
        </w:rPr>
        <w:t xml:space="preserve"> </w:t>
      </w:r>
      <w:r w:rsidRPr="00EE4BD8">
        <w:rPr>
          <w:rFonts w:asciiTheme="majorHAnsi" w:hAnsiTheme="majorHAnsi"/>
          <w:sz w:val="24"/>
          <w:szCs w:val="24"/>
        </w:rPr>
        <w:t>eXpress.</w:t>
      </w:r>
    </w:p>
    <w:p w14:paraId="1F129735" w14:textId="77777777" w:rsidR="0005360D" w:rsidRPr="00EE4BD8" w:rsidRDefault="008622A8">
      <w:pPr>
        <w:pStyle w:val="ListParagraph"/>
        <w:numPr>
          <w:ilvl w:val="2"/>
          <w:numId w:val="5"/>
        </w:numPr>
        <w:tabs>
          <w:tab w:val="left" w:pos="875"/>
          <w:tab w:val="left" w:pos="876"/>
        </w:tabs>
        <w:ind w:right="260"/>
        <w:rPr>
          <w:rFonts w:asciiTheme="majorHAnsi" w:hAnsiTheme="majorHAnsi"/>
          <w:sz w:val="24"/>
          <w:szCs w:val="24"/>
        </w:rPr>
      </w:pPr>
      <w:r w:rsidRPr="00EE4BD8">
        <w:rPr>
          <w:rFonts w:asciiTheme="majorHAnsi" w:hAnsiTheme="majorHAnsi"/>
          <w:sz w:val="24"/>
          <w:szCs w:val="24"/>
        </w:rPr>
        <w:t>If it is determined that a product/service is on a LCSC contract, vendors should be told that the purchase will be</w:t>
      </w:r>
      <w:r w:rsidRPr="00EE4BD8">
        <w:rPr>
          <w:rFonts w:asciiTheme="majorHAnsi" w:hAnsiTheme="majorHAnsi"/>
          <w:spacing w:val="-2"/>
          <w:sz w:val="24"/>
          <w:szCs w:val="24"/>
        </w:rPr>
        <w:t xml:space="preserve"> </w:t>
      </w:r>
      <w:r w:rsidRPr="00EE4BD8">
        <w:rPr>
          <w:rFonts w:asciiTheme="majorHAnsi" w:hAnsiTheme="majorHAnsi"/>
          <w:sz w:val="24"/>
          <w:szCs w:val="24"/>
        </w:rPr>
        <w:t>made</w:t>
      </w:r>
      <w:r w:rsidRPr="00EE4BD8">
        <w:rPr>
          <w:rFonts w:asciiTheme="majorHAnsi" w:hAnsiTheme="majorHAnsi"/>
          <w:spacing w:val="-2"/>
          <w:sz w:val="24"/>
          <w:szCs w:val="24"/>
        </w:rPr>
        <w:t xml:space="preserve"> </w:t>
      </w:r>
      <w:r w:rsidRPr="00EE4BD8">
        <w:rPr>
          <w:rFonts w:asciiTheme="majorHAnsi" w:hAnsiTheme="majorHAnsi"/>
          <w:sz w:val="24"/>
          <w:szCs w:val="24"/>
        </w:rPr>
        <w:t>using</w:t>
      </w:r>
      <w:r w:rsidRPr="00EE4BD8">
        <w:rPr>
          <w:rFonts w:asciiTheme="majorHAnsi" w:hAnsiTheme="majorHAnsi"/>
          <w:spacing w:val="-3"/>
          <w:sz w:val="24"/>
          <w:szCs w:val="24"/>
        </w:rPr>
        <w:t xml:space="preserve"> </w:t>
      </w:r>
      <w:r w:rsidRPr="00EE4BD8">
        <w:rPr>
          <w:rFonts w:asciiTheme="majorHAnsi" w:hAnsiTheme="majorHAnsi"/>
          <w:sz w:val="24"/>
          <w:szCs w:val="24"/>
        </w:rPr>
        <w:t>that</w:t>
      </w:r>
      <w:r w:rsidRPr="00EE4BD8">
        <w:rPr>
          <w:rFonts w:asciiTheme="majorHAnsi" w:hAnsiTheme="majorHAnsi"/>
          <w:spacing w:val="-3"/>
          <w:sz w:val="24"/>
          <w:szCs w:val="24"/>
        </w:rPr>
        <w:t xml:space="preserve"> </w:t>
      </w:r>
      <w:r w:rsidRPr="00EE4BD8">
        <w:rPr>
          <w:rFonts w:asciiTheme="majorHAnsi" w:hAnsiTheme="majorHAnsi"/>
          <w:sz w:val="24"/>
          <w:szCs w:val="24"/>
        </w:rPr>
        <w:t>contract.</w:t>
      </w:r>
      <w:r w:rsidRPr="00EE4BD8">
        <w:rPr>
          <w:rFonts w:asciiTheme="majorHAnsi" w:hAnsiTheme="majorHAnsi"/>
          <w:spacing w:val="-4"/>
          <w:sz w:val="24"/>
          <w:szCs w:val="24"/>
        </w:rPr>
        <w:t xml:space="preserve"> </w:t>
      </w:r>
      <w:r w:rsidRPr="00EE4BD8">
        <w:rPr>
          <w:rFonts w:asciiTheme="majorHAnsi" w:hAnsiTheme="majorHAnsi"/>
          <w:sz w:val="24"/>
          <w:szCs w:val="24"/>
        </w:rPr>
        <w:t>When</w:t>
      </w:r>
      <w:r w:rsidRPr="00EE4BD8">
        <w:rPr>
          <w:rFonts w:asciiTheme="majorHAnsi" w:hAnsiTheme="majorHAnsi"/>
          <w:spacing w:val="-3"/>
          <w:sz w:val="24"/>
          <w:szCs w:val="24"/>
        </w:rPr>
        <w:t xml:space="preserve"> </w:t>
      </w:r>
      <w:r w:rsidRPr="00EE4BD8">
        <w:rPr>
          <w:rFonts w:asciiTheme="majorHAnsi" w:hAnsiTheme="majorHAnsi"/>
          <w:sz w:val="24"/>
          <w:szCs w:val="24"/>
        </w:rPr>
        <w:t>completing</w:t>
      </w:r>
      <w:r w:rsidRPr="00EE4BD8">
        <w:rPr>
          <w:rFonts w:asciiTheme="majorHAnsi" w:hAnsiTheme="majorHAnsi"/>
          <w:spacing w:val="-3"/>
          <w:sz w:val="24"/>
          <w:szCs w:val="24"/>
        </w:rPr>
        <w:t xml:space="preserve"> </w:t>
      </w:r>
      <w:r w:rsidRPr="00EE4BD8">
        <w:rPr>
          <w:rFonts w:asciiTheme="majorHAnsi" w:hAnsiTheme="majorHAnsi"/>
          <w:sz w:val="24"/>
          <w:szCs w:val="24"/>
        </w:rPr>
        <w:t>the</w:t>
      </w:r>
      <w:r w:rsidRPr="00EE4BD8">
        <w:rPr>
          <w:rFonts w:asciiTheme="majorHAnsi" w:hAnsiTheme="majorHAnsi"/>
          <w:spacing w:val="-2"/>
          <w:sz w:val="24"/>
          <w:szCs w:val="24"/>
        </w:rPr>
        <w:t xml:space="preserve"> </w:t>
      </w:r>
      <w:r w:rsidRPr="00EE4BD8">
        <w:rPr>
          <w:rFonts w:asciiTheme="majorHAnsi" w:hAnsiTheme="majorHAnsi"/>
          <w:sz w:val="24"/>
          <w:szCs w:val="24"/>
        </w:rPr>
        <w:t>purchasing</w:t>
      </w:r>
      <w:r w:rsidRPr="00EE4BD8">
        <w:rPr>
          <w:rFonts w:asciiTheme="majorHAnsi" w:hAnsiTheme="majorHAnsi"/>
          <w:spacing w:val="-3"/>
          <w:sz w:val="24"/>
          <w:szCs w:val="24"/>
        </w:rPr>
        <w:t xml:space="preserve"> </w:t>
      </w:r>
      <w:r w:rsidRPr="00EE4BD8">
        <w:rPr>
          <w:rFonts w:asciiTheme="majorHAnsi" w:hAnsiTheme="majorHAnsi"/>
          <w:sz w:val="24"/>
          <w:szCs w:val="24"/>
        </w:rPr>
        <w:t>paperwork,</w:t>
      </w:r>
      <w:r w:rsidRPr="00EE4BD8">
        <w:rPr>
          <w:rFonts w:asciiTheme="majorHAnsi" w:hAnsiTheme="majorHAnsi"/>
          <w:spacing w:val="-3"/>
          <w:sz w:val="24"/>
          <w:szCs w:val="24"/>
        </w:rPr>
        <w:t xml:space="preserve"> </w:t>
      </w:r>
      <w:r w:rsidRPr="00EE4BD8">
        <w:rPr>
          <w:rFonts w:asciiTheme="majorHAnsi" w:hAnsiTheme="majorHAnsi"/>
          <w:sz w:val="24"/>
          <w:szCs w:val="24"/>
        </w:rPr>
        <w:t>note</w:t>
      </w:r>
      <w:r w:rsidRPr="00EE4BD8">
        <w:rPr>
          <w:rFonts w:asciiTheme="majorHAnsi" w:hAnsiTheme="majorHAnsi"/>
          <w:spacing w:val="-3"/>
          <w:sz w:val="24"/>
          <w:szCs w:val="24"/>
        </w:rPr>
        <w:t xml:space="preserve"> </w:t>
      </w:r>
      <w:r w:rsidRPr="00EE4BD8">
        <w:rPr>
          <w:rFonts w:asciiTheme="majorHAnsi" w:hAnsiTheme="majorHAnsi"/>
          <w:sz w:val="24"/>
          <w:szCs w:val="24"/>
        </w:rPr>
        <w:t>that</w:t>
      </w:r>
      <w:r w:rsidRPr="00EE4BD8">
        <w:rPr>
          <w:rFonts w:asciiTheme="majorHAnsi" w:hAnsiTheme="majorHAnsi"/>
          <w:spacing w:val="-3"/>
          <w:sz w:val="24"/>
          <w:szCs w:val="24"/>
        </w:rPr>
        <w:t xml:space="preserve"> </w:t>
      </w:r>
      <w:r w:rsidRPr="00EE4BD8">
        <w:rPr>
          <w:rFonts w:asciiTheme="majorHAnsi" w:hAnsiTheme="majorHAnsi"/>
          <w:sz w:val="24"/>
          <w:szCs w:val="24"/>
        </w:rPr>
        <w:t>the</w:t>
      </w:r>
      <w:r w:rsidRPr="00EE4BD8">
        <w:rPr>
          <w:rFonts w:asciiTheme="majorHAnsi" w:hAnsiTheme="majorHAnsi"/>
          <w:spacing w:val="-2"/>
          <w:sz w:val="24"/>
          <w:szCs w:val="24"/>
        </w:rPr>
        <w:t xml:space="preserve"> </w:t>
      </w:r>
      <w:r w:rsidRPr="00EE4BD8">
        <w:rPr>
          <w:rFonts w:asciiTheme="majorHAnsi" w:hAnsiTheme="majorHAnsi"/>
          <w:sz w:val="24"/>
          <w:szCs w:val="24"/>
        </w:rPr>
        <w:t>purchase</w:t>
      </w:r>
      <w:r w:rsidRPr="00EE4BD8">
        <w:rPr>
          <w:rFonts w:asciiTheme="majorHAnsi" w:hAnsiTheme="majorHAnsi"/>
          <w:spacing w:val="-2"/>
          <w:sz w:val="24"/>
          <w:szCs w:val="24"/>
        </w:rPr>
        <w:t xml:space="preserve"> </w:t>
      </w:r>
      <w:r w:rsidRPr="00EE4BD8">
        <w:rPr>
          <w:rFonts w:asciiTheme="majorHAnsi" w:hAnsiTheme="majorHAnsi"/>
          <w:sz w:val="24"/>
          <w:szCs w:val="24"/>
        </w:rPr>
        <w:t>is</w:t>
      </w:r>
      <w:r w:rsidRPr="00EE4BD8">
        <w:rPr>
          <w:rFonts w:asciiTheme="majorHAnsi" w:hAnsiTheme="majorHAnsi"/>
          <w:spacing w:val="-2"/>
          <w:sz w:val="24"/>
          <w:szCs w:val="24"/>
        </w:rPr>
        <w:t xml:space="preserve"> </w:t>
      </w:r>
      <w:r w:rsidRPr="00EE4BD8">
        <w:rPr>
          <w:rFonts w:asciiTheme="majorHAnsi" w:hAnsiTheme="majorHAnsi"/>
          <w:sz w:val="24"/>
          <w:szCs w:val="24"/>
        </w:rPr>
        <w:t>per</w:t>
      </w:r>
      <w:r w:rsidRPr="00EE4BD8">
        <w:rPr>
          <w:rFonts w:asciiTheme="majorHAnsi" w:hAnsiTheme="majorHAnsi"/>
          <w:spacing w:val="-4"/>
          <w:sz w:val="24"/>
          <w:szCs w:val="24"/>
        </w:rPr>
        <w:t xml:space="preserve"> </w:t>
      </w:r>
      <w:r w:rsidRPr="00EE4BD8">
        <w:rPr>
          <w:rFonts w:asciiTheme="majorHAnsi" w:hAnsiTheme="majorHAnsi"/>
          <w:sz w:val="24"/>
          <w:szCs w:val="24"/>
        </w:rPr>
        <w:t>LCSC contract and indicate the contract</w:t>
      </w:r>
      <w:r w:rsidRPr="00EE4BD8">
        <w:rPr>
          <w:rFonts w:asciiTheme="majorHAnsi" w:hAnsiTheme="majorHAnsi"/>
          <w:spacing w:val="-4"/>
          <w:sz w:val="24"/>
          <w:szCs w:val="24"/>
        </w:rPr>
        <w:t xml:space="preserve"> </w:t>
      </w:r>
      <w:r w:rsidRPr="00EE4BD8">
        <w:rPr>
          <w:rFonts w:asciiTheme="majorHAnsi" w:hAnsiTheme="majorHAnsi"/>
          <w:sz w:val="24"/>
          <w:szCs w:val="24"/>
        </w:rPr>
        <w:t>number.</w:t>
      </w:r>
    </w:p>
    <w:p w14:paraId="273F88F3" w14:textId="77777777" w:rsidR="0005360D" w:rsidRPr="00EE4BD8" w:rsidRDefault="0005360D">
      <w:pPr>
        <w:pStyle w:val="BodyText"/>
        <w:rPr>
          <w:rFonts w:asciiTheme="majorHAnsi" w:hAnsiTheme="majorHAnsi"/>
          <w:sz w:val="24"/>
          <w:szCs w:val="24"/>
        </w:rPr>
      </w:pPr>
    </w:p>
    <w:p w14:paraId="4B758AB3" w14:textId="77777777" w:rsidR="0005360D" w:rsidRPr="00EE4BD8" w:rsidRDefault="008622A8">
      <w:pPr>
        <w:pStyle w:val="Heading2"/>
        <w:numPr>
          <w:ilvl w:val="1"/>
          <w:numId w:val="5"/>
        </w:numPr>
        <w:tabs>
          <w:tab w:val="left" w:pos="504"/>
        </w:tabs>
        <w:rPr>
          <w:rFonts w:asciiTheme="majorHAnsi" w:hAnsiTheme="majorHAnsi"/>
          <w:sz w:val="24"/>
          <w:szCs w:val="24"/>
        </w:rPr>
      </w:pPr>
      <w:r w:rsidRPr="00EE4BD8">
        <w:rPr>
          <w:rFonts w:asciiTheme="majorHAnsi" w:hAnsiTheme="majorHAnsi"/>
          <w:sz w:val="24"/>
          <w:szCs w:val="24"/>
        </w:rPr>
        <w:t>Quotes</w:t>
      </w:r>
    </w:p>
    <w:p w14:paraId="7756C63F" w14:textId="77777777" w:rsidR="0005360D" w:rsidRPr="00EE4BD8" w:rsidRDefault="008622A8">
      <w:pPr>
        <w:pStyle w:val="BodyText"/>
        <w:spacing w:line="259" w:lineRule="auto"/>
        <w:ind w:left="156" w:right="170"/>
        <w:rPr>
          <w:rFonts w:asciiTheme="majorHAnsi" w:hAnsiTheme="majorHAnsi"/>
          <w:sz w:val="24"/>
          <w:szCs w:val="24"/>
        </w:rPr>
      </w:pPr>
      <w:r w:rsidRPr="00EE4BD8">
        <w:rPr>
          <w:rFonts w:asciiTheme="majorHAnsi" w:hAnsiTheme="majorHAnsi"/>
          <w:sz w:val="24"/>
          <w:szCs w:val="24"/>
        </w:rPr>
        <w:t>If a purchase is estimated to exceed $5,000 but not to exceed $175,000, the purchase may be made either by obtaining two written quotes or issuing a Request for Proposal (RFP). Either the quote or response to the RFP should clearly identify the vendor, services being provided and cost. All such quotes/RFP responses must be forwarded to the clerk-treasurer with the purchasing documents and will be retained based on the General Records Retention Schedule for Minnesota</w:t>
      </w:r>
      <w:r w:rsidRPr="00EE4BD8">
        <w:rPr>
          <w:rFonts w:asciiTheme="majorHAnsi" w:hAnsiTheme="majorHAnsi"/>
          <w:spacing w:val="-2"/>
          <w:sz w:val="24"/>
          <w:szCs w:val="24"/>
        </w:rPr>
        <w:t xml:space="preserve"> </w:t>
      </w:r>
      <w:r w:rsidRPr="00EE4BD8">
        <w:rPr>
          <w:rFonts w:asciiTheme="majorHAnsi" w:hAnsiTheme="majorHAnsi"/>
          <w:sz w:val="24"/>
          <w:szCs w:val="24"/>
        </w:rPr>
        <w:t>Cities.</w:t>
      </w:r>
    </w:p>
    <w:p w14:paraId="0D971D11" w14:textId="77777777" w:rsidR="00E611CE" w:rsidRDefault="00E611CE" w:rsidP="00E611CE">
      <w:pPr>
        <w:pStyle w:val="Heading2"/>
        <w:tabs>
          <w:tab w:val="left" w:pos="504"/>
        </w:tabs>
        <w:rPr>
          <w:rFonts w:asciiTheme="majorHAnsi" w:hAnsiTheme="majorHAnsi"/>
          <w:sz w:val="24"/>
          <w:szCs w:val="24"/>
        </w:rPr>
      </w:pPr>
    </w:p>
    <w:p w14:paraId="0EE4C27E" w14:textId="4EF7A58E" w:rsidR="0005360D" w:rsidRPr="00EE4BD8" w:rsidRDefault="008622A8">
      <w:pPr>
        <w:pStyle w:val="Heading2"/>
        <w:numPr>
          <w:ilvl w:val="1"/>
          <w:numId w:val="5"/>
        </w:numPr>
        <w:tabs>
          <w:tab w:val="left" w:pos="504"/>
        </w:tabs>
        <w:rPr>
          <w:rFonts w:asciiTheme="majorHAnsi" w:hAnsiTheme="majorHAnsi"/>
          <w:sz w:val="24"/>
          <w:szCs w:val="24"/>
        </w:rPr>
      </w:pPr>
      <w:r w:rsidRPr="00EE4BD8">
        <w:rPr>
          <w:rFonts w:asciiTheme="majorHAnsi" w:hAnsiTheme="majorHAnsi"/>
          <w:sz w:val="24"/>
          <w:szCs w:val="24"/>
        </w:rPr>
        <w:t>Emergency</w:t>
      </w:r>
    </w:p>
    <w:p w14:paraId="10B5B399" w14:textId="6AD715CB" w:rsidR="0005360D" w:rsidRPr="00EE4BD8" w:rsidRDefault="008622A8" w:rsidP="00E611CE">
      <w:pPr>
        <w:pStyle w:val="BodyText"/>
        <w:ind w:left="156" w:right="610"/>
        <w:jc w:val="both"/>
        <w:rPr>
          <w:rFonts w:asciiTheme="majorHAnsi" w:hAnsiTheme="majorHAnsi"/>
          <w:sz w:val="24"/>
          <w:szCs w:val="24"/>
        </w:rPr>
      </w:pPr>
      <w:r w:rsidRPr="00EE4BD8">
        <w:rPr>
          <w:rFonts w:asciiTheme="majorHAnsi" w:hAnsiTheme="majorHAnsi"/>
          <w:sz w:val="24"/>
          <w:szCs w:val="24"/>
        </w:rPr>
        <w:t>Emergency situations may arise where the normal purchasing process cannot be followed for the procurement of goods and services. An emergency must be a situation arising suddenly and unexpectedly which requires speedy</w:t>
      </w:r>
      <w:r w:rsidR="00E611CE">
        <w:rPr>
          <w:rFonts w:asciiTheme="majorHAnsi" w:hAnsiTheme="majorHAnsi"/>
          <w:sz w:val="24"/>
          <w:szCs w:val="24"/>
        </w:rPr>
        <w:t xml:space="preserve"> </w:t>
      </w:r>
      <w:r w:rsidRPr="00EE4BD8">
        <w:rPr>
          <w:rFonts w:asciiTheme="majorHAnsi" w:hAnsiTheme="majorHAnsi"/>
          <w:sz w:val="24"/>
          <w:szCs w:val="24"/>
        </w:rPr>
        <w:t>action essential to the health, safety, and welfare of the community, and not just an inconvenience. The City Council must adopt a resolution declaring the emergency.</w:t>
      </w:r>
    </w:p>
    <w:p w14:paraId="25B7B925" w14:textId="77777777" w:rsidR="0005360D" w:rsidRPr="00EE4BD8" w:rsidRDefault="0005360D">
      <w:pPr>
        <w:pStyle w:val="BodyText"/>
        <w:rPr>
          <w:rFonts w:asciiTheme="majorHAnsi" w:hAnsiTheme="majorHAnsi"/>
          <w:sz w:val="24"/>
          <w:szCs w:val="24"/>
        </w:rPr>
      </w:pPr>
    </w:p>
    <w:p w14:paraId="14467BA3" w14:textId="77777777" w:rsidR="0005360D" w:rsidRPr="00EE4BD8" w:rsidRDefault="008622A8">
      <w:pPr>
        <w:pStyle w:val="Heading2"/>
        <w:numPr>
          <w:ilvl w:val="1"/>
          <w:numId w:val="5"/>
        </w:numPr>
        <w:tabs>
          <w:tab w:val="left" w:pos="504"/>
        </w:tabs>
        <w:jc w:val="both"/>
        <w:rPr>
          <w:rFonts w:asciiTheme="majorHAnsi" w:hAnsiTheme="majorHAnsi"/>
          <w:sz w:val="24"/>
          <w:szCs w:val="24"/>
        </w:rPr>
      </w:pPr>
      <w:r w:rsidRPr="00EE4BD8">
        <w:rPr>
          <w:rFonts w:asciiTheme="majorHAnsi" w:hAnsiTheme="majorHAnsi"/>
          <w:sz w:val="24"/>
          <w:szCs w:val="24"/>
        </w:rPr>
        <w:t>Request for Proposals</w:t>
      </w:r>
      <w:r w:rsidRPr="00EE4BD8">
        <w:rPr>
          <w:rFonts w:asciiTheme="majorHAnsi" w:hAnsiTheme="majorHAnsi"/>
          <w:spacing w:val="-6"/>
          <w:sz w:val="24"/>
          <w:szCs w:val="24"/>
        </w:rPr>
        <w:t xml:space="preserve"> </w:t>
      </w:r>
      <w:r w:rsidRPr="00EE4BD8">
        <w:rPr>
          <w:rFonts w:asciiTheme="majorHAnsi" w:hAnsiTheme="majorHAnsi"/>
          <w:sz w:val="24"/>
          <w:szCs w:val="24"/>
        </w:rPr>
        <w:t>(RFP)</w:t>
      </w:r>
    </w:p>
    <w:p w14:paraId="6F01E2B8" w14:textId="77777777" w:rsidR="0005360D" w:rsidRPr="00EE4BD8" w:rsidRDefault="008622A8">
      <w:pPr>
        <w:pStyle w:val="BodyText"/>
        <w:ind w:left="156"/>
        <w:rPr>
          <w:rFonts w:asciiTheme="majorHAnsi" w:hAnsiTheme="majorHAnsi"/>
          <w:sz w:val="24"/>
          <w:szCs w:val="24"/>
        </w:rPr>
      </w:pPr>
      <w:r w:rsidRPr="00EE4BD8">
        <w:rPr>
          <w:rFonts w:asciiTheme="majorHAnsi" w:hAnsiTheme="majorHAnsi"/>
          <w:sz w:val="24"/>
          <w:szCs w:val="24"/>
        </w:rPr>
        <w:t>RFPs are typically used to solicit proposals for professional services. Typical information to address in RFPs includes:</w:t>
      </w:r>
    </w:p>
    <w:p w14:paraId="3663AA20" w14:textId="77777777" w:rsidR="0005360D" w:rsidRPr="00EE4BD8" w:rsidRDefault="008622A8">
      <w:pPr>
        <w:pStyle w:val="ListParagraph"/>
        <w:numPr>
          <w:ilvl w:val="2"/>
          <w:numId w:val="5"/>
        </w:numPr>
        <w:tabs>
          <w:tab w:val="left" w:pos="875"/>
          <w:tab w:val="left" w:pos="876"/>
        </w:tabs>
        <w:ind w:hanging="361"/>
        <w:rPr>
          <w:rFonts w:asciiTheme="majorHAnsi" w:hAnsiTheme="majorHAnsi"/>
          <w:sz w:val="24"/>
          <w:szCs w:val="24"/>
        </w:rPr>
      </w:pPr>
      <w:r w:rsidRPr="00EE4BD8">
        <w:rPr>
          <w:rFonts w:asciiTheme="majorHAnsi" w:hAnsiTheme="majorHAnsi"/>
          <w:sz w:val="24"/>
          <w:szCs w:val="24"/>
        </w:rPr>
        <w:t>Background and scope of the</w:t>
      </w:r>
      <w:r w:rsidRPr="00EE4BD8">
        <w:rPr>
          <w:rFonts w:asciiTheme="majorHAnsi" w:hAnsiTheme="majorHAnsi"/>
          <w:spacing w:val="-7"/>
          <w:sz w:val="24"/>
          <w:szCs w:val="24"/>
        </w:rPr>
        <w:t xml:space="preserve"> </w:t>
      </w:r>
      <w:r w:rsidRPr="00EE4BD8">
        <w:rPr>
          <w:rFonts w:asciiTheme="majorHAnsi" w:hAnsiTheme="majorHAnsi"/>
          <w:sz w:val="24"/>
          <w:szCs w:val="24"/>
        </w:rPr>
        <w:t>project.</w:t>
      </w:r>
    </w:p>
    <w:p w14:paraId="28825C14" w14:textId="77777777" w:rsidR="0005360D" w:rsidRPr="00EE4BD8" w:rsidRDefault="008622A8">
      <w:pPr>
        <w:pStyle w:val="ListParagraph"/>
        <w:numPr>
          <w:ilvl w:val="2"/>
          <w:numId w:val="5"/>
        </w:numPr>
        <w:tabs>
          <w:tab w:val="left" w:pos="875"/>
          <w:tab w:val="left" w:pos="876"/>
        </w:tabs>
        <w:spacing w:before="36"/>
        <w:ind w:right="893"/>
        <w:rPr>
          <w:rFonts w:asciiTheme="majorHAnsi" w:hAnsiTheme="majorHAnsi"/>
          <w:sz w:val="24"/>
          <w:szCs w:val="24"/>
        </w:rPr>
      </w:pPr>
      <w:r w:rsidRPr="00EE4BD8">
        <w:rPr>
          <w:rFonts w:asciiTheme="majorHAnsi" w:hAnsiTheme="majorHAnsi"/>
          <w:sz w:val="24"/>
          <w:szCs w:val="24"/>
        </w:rPr>
        <w:t>Proposal requirements should include adequate information to allow for proper review and</w:t>
      </w:r>
      <w:r w:rsidRPr="00EE4BD8">
        <w:rPr>
          <w:rFonts w:asciiTheme="majorHAnsi" w:hAnsiTheme="majorHAnsi"/>
          <w:spacing w:val="-34"/>
          <w:sz w:val="24"/>
          <w:szCs w:val="24"/>
        </w:rPr>
        <w:t xml:space="preserve"> </w:t>
      </w:r>
      <w:r w:rsidRPr="00EE4BD8">
        <w:rPr>
          <w:rFonts w:asciiTheme="majorHAnsi" w:hAnsiTheme="majorHAnsi"/>
          <w:sz w:val="24"/>
          <w:szCs w:val="24"/>
        </w:rPr>
        <w:t>evaluation including:</w:t>
      </w:r>
    </w:p>
    <w:p w14:paraId="2C132590" w14:textId="77777777" w:rsidR="0005360D" w:rsidRPr="00EE4BD8" w:rsidRDefault="008622A8">
      <w:pPr>
        <w:pStyle w:val="ListParagraph"/>
        <w:numPr>
          <w:ilvl w:val="3"/>
          <w:numId w:val="5"/>
        </w:numPr>
        <w:tabs>
          <w:tab w:val="left" w:pos="1596"/>
          <w:tab w:val="left" w:pos="1597"/>
        </w:tabs>
        <w:spacing w:line="284" w:lineRule="exact"/>
        <w:ind w:hanging="361"/>
        <w:rPr>
          <w:rFonts w:asciiTheme="majorHAnsi" w:hAnsiTheme="majorHAnsi"/>
          <w:sz w:val="24"/>
          <w:szCs w:val="24"/>
        </w:rPr>
      </w:pPr>
      <w:r w:rsidRPr="00EE4BD8">
        <w:rPr>
          <w:rFonts w:asciiTheme="majorHAnsi" w:hAnsiTheme="majorHAnsi"/>
          <w:sz w:val="24"/>
          <w:szCs w:val="24"/>
        </w:rPr>
        <w:t>Description of firm and qualifications, including any specialized experience related to the</w:t>
      </w:r>
      <w:r w:rsidRPr="00EE4BD8">
        <w:rPr>
          <w:rFonts w:asciiTheme="majorHAnsi" w:hAnsiTheme="majorHAnsi"/>
          <w:spacing w:val="-15"/>
          <w:sz w:val="24"/>
          <w:szCs w:val="24"/>
        </w:rPr>
        <w:t xml:space="preserve"> </w:t>
      </w:r>
      <w:r w:rsidRPr="00EE4BD8">
        <w:rPr>
          <w:rFonts w:asciiTheme="majorHAnsi" w:hAnsiTheme="majorHAnsi"/>
          <w:sz w:val="24"/>
          <w:szCs w:val="24"/>
        </w:rPr>
        <w:t>project.</w:t>
      </w:r>
    </w:p>
    <w:p w14:paraId="7594C4EC" w14:textId="77777777" w:rsidR="0005360D" w:rsidRPr="00EE4BD8" w:rsidRDefault="008622A8">
      <w:pPr>
        <w:pStyle w:val="ListParagraph"/>
        <w:numPr>
          <w:ilvl w:val="3"/>
          <w:numId w:val="5"/>
        </w:numPr>
        <w:tabs>
          <w:tab w:val="left" w:pos="1596"/>
          <w:tab w:val="left" w:pos="1597"/>
        </w:tabs>
        <w:spacing w:line="281" w:lineRule="exact"/>
        <w:ind w:hanging="361"/>
        <w:rPr>
          <w:rFonts w:asciiTheme="majorHAnsi" w:hAnsiTheme="majorHAnsi"/>
          <w:sz w:val="24"/>
          <w:szCs w:val="24"/>
        </w:rPr>
      </w:pPr>
      <w:r w:rsidRPr="00EE4BD8">
        <w:rPr>
          <w:rFonts w:asciiTheme="majorHAnsi" w:hAnsiTheme="majorHAnsi"/>
          <w:sz w:val="24"/>
          <w:szCs w:val="24"/>
        </w:rPr>
        <w:t>A list of similar projects the firm has</w:t>
      </w:r>
      <w:r w:rsidRPr="00EE4BD8">
        <w:rPr>
          <w:rFonts w:asciiTheme="majorHAnsi" w:hAnsiTheme="majorHAnsi"/>
          <w:spacing w:val="-5"/>
          <w:sz w:val="24"/>
          <w:szCs w:val="24"/>
        </w:rPr>
        <w:t xml:space="preserve"> </w:t>
      </w:r>
      <w:r w:rsidRPr="00EE4BD8">
        <w:rPr>
          <w:rFonts w:asciiTheme="majorHAnsi" w:hAnsiTheme="majorHAnsi"/>
          <w:sz w:val="24"/>
          <w:szCs w:val="24"/>
        </w:rPr>
        <w:t>completed.</w:t>
      </w:r>
    </w:p>
    <w:p w14:paraId="67539A1A" w14:textId="77777777" w:rsidR="0005360D" w:rsidRPr="00EE4BD8" w:rsidRDefault="008622A8">
      <w:pPr>
        <w:pStyle w:val="ListParagraph"/>
        <w:numPr>
          <w:ilvl w:val="3"/>
          <w:numId w:val="5"/>
        </w:numPr>
        <w:tabs>
          <w:tab w:val="left" w:pos="1596"/>
          <w:tab w:val="left" w:pos="1597"/>
        </w:tabs>
        <w:spacing w:before="3" w:line="232" w:lineRule="auto"/>
        <w:ind w:right="1128"/>
        <w:rPr>
          <w:rFonts w:asciiTheme="majorHAnsi" w:hAnsiTheme="majorHAnsi"/>
          <w:sz w:val="24"/>
          <w:szCs w:val="24"/>
        </w:rPr>
      </w:pPr>
      <w:r w:rsidRPr="00EE4BD8">
        <w:rPr>
          <w:rFonts w:asciiTheme="majorHAnsi" w:hAnsiTheme="majorHAnsi"/>
          <w:sz w:val="24"/>
          <w:szCs w:val="24"/>
        </w:rPr>
        <w:t>Project timetables including: estimate of hours, breakdown of hours by phase, and the City’s expectation for a completion</w:t>
      </w:r>
      <w:r w:rsidRPr="00EE4BD8">
        <w:rPr>
          <w:rFonts w:asciiTheme="majorHAnsi" w:hAnsiTheme="majorHAnsi"/>
          <w:spacing w:val="-6"/>
          <w:sz w:val="24"/>
          <w:szCs w:val="24"/>
        </w:rPr>
        <w:t xml:space="preserve"> </w:t>
      </w:r>
      <w:r w:rsidRPr="00EE4BD8">
        <w:rPr>
          <w:rFonts w:asciiTheme="majorHAnsi" w:hAnsiTheme="majorHAnsi"/>
          <w:sz w:val="24"/>
          <w:szCs w:val="24"/>
        </w:rPr>
        <w:t>date.</w:t>
      </w:r>
    </w:p>
    <w:p w14:paraId="0D4BC7C4" w14:textId="77777777" w:rsidR="0005360D" w:rsidRPr="00EE4BD8" w:rsidRDefault="008622A8">
      <w:pPr>
        <w:pStyle w:val="ListParagraph"/>
        <w:numPr>
          <w:ilvl w:val="3"/>
          <w:numId w:val="5"/>
        </w:numPr>
        <w:tabs>
          <w:tab w:val="left" w:pos="1596"/>
          <w:tab w:val="left" w:pos="1597"/>
        </w:tabs>
        <w:spacing w:before="3" w:line="284" w:lineRule="exact"/>
        <w:ind w:hanging="361"/>
        <w:rPr>
          <w:rFonts w:asciiTheme="majorHAnsi" w:hAnsiTheme="majorHAnsi"/>
          <w:sz w:val="24"/>
          <w:szCs w:val="24"/>
        </w:rPr>
      </w:pPr>
      <w:r w:rsidRPr="00EE4BD8">
        <w:rPr>
          <w:rFonts w:asciiTheme="majorHAnsi" w:hAnsiTheme="majorHAnsi"/>
          <w:sz w:val="24"/>
          <w:szCs w:val="24"/>
        </w:rPr>
        <w:t>Designation of a firm principal who will be in charge of the</w:t>
      </w:r>
      <w:r w:rsidRPr="00EE4BD8">
        <w:rPr>
          <w:rFonts w:asciiTheme="majorHAnsi" w:hAnsiTheme="majorHAnsi"/>
          <w:spacing w:val="-7"/>
          <w:sz w:val="24"/>
          <w:szCs w:val="24"/>
        </w:rPr>
        <w:t xml:space="preserve"> </w:t>
      </w:r>
      <w:r w:rsidRPr="00EE4BD8">
        <w:rPr>
          <w:rFonts w:asciiTheme="majorHAnsi" w:hAnsiTheme="majorHAnsi"/>
          <w:sz w:val="24"/>
          <w:szCs w:val="24"/>
        </w:rPr>
        <w:t>project.</w:t>
      </w:r>
    </w:p>
    <w:p w14:paraId="2F3B6865" w14:textId="77777777" w:rsidR="0005360D" w:rsidRPr="00EE4BD8" w:rsidRDefault="008622A8">
      <w:pPr>
        <w:pStyle w:val="ListParagraph"/>
        <w:numPr>
          <w:ilvl w:val="3"/>
          <w:numId w:val="5"/>
        </w:numPr>
        <w:tabs>
          <w:tab w:val="left" w:pos="1596"/>
          <w:tab w:val="left" w:pos="1597"/>
        </w:tabs>
        <w:spacing w:line="281" w:lineRule="exact"/>
        <w:ind w:hanging="361"/>
        <w:rPr>
          <w:rFonts w:asciiTheme="majorHAnsi" w:hAnsiTheme="majorHAnsi"/>
          <w:sz w:val="24"/>
          <w:szCs w:val="24"/>
        </w:rPr>
      </w:pPr>
      <w:r w:rsidRPr="00EE4BD8">
        <w:rPr>
          <w:rFonts w:asciiTheme="majorHAnsi" w:hAnsiTheme="majorHAnsi"/>
          <w:sz w:val="24"/>
          <w:szCs w:val="24"/>
        </w:rPr>
        <w:t>Resumés for management and lead staff who will work on the</w:t>
      </w:r>
      <w:r w:rsidRPr="00EE4BD8">
        <w:rPr>
          <w:rFonts w:asciiTheme="majorHAnsi" w:hAnsiTheme="majorHAnsi"/>
          <w:spacing w:val="-9"/>
          <w:sz w:val="24"/>
          <w:szCs w:val="24"/>
        </w:rPr>
        <w:t xml:space="preserve"> </w:t>
      </w:r>
      <w:r w:rsidRPr="00EE4BD8">
        <w:rPr>
          <w:rFonts w:asciiTheme="majorHAnsi" w:hAnsiTheme="majorHAnsi"/>
          <w:sz w:val="24"/>
          <w:szCs w:val="24"/>
        </w:rPr>
        <w:t>project.</w:t>
      </w:r>
    </w:p>
    <w:p w14:paraId="1520BB64" w14:textId="77777777" w:rsidR="0005360D" w:rsidRPr="00EE4BD8" w:rsidRDefault="008622A8">
      <w:pPr>
        <w:pStyle w:val="ListParagraph"/>
        <w:numPr>
          <w:ilvl w:val="3"/>
          <w:numId w:val="5"/>
        </w:numPr>
        <w:tabs>
          <w:tab w:val="left" w:pos="1596"/>
          <w:tab w:val="left" w:pos="1597"/>
        </w:tabs>
        <w:spacing w:before="3" w:line="232" w:lineRule="auto"/>
        <w:ind w:right="410"/>
        <w:rPr>
          <w:rFonts w:asciiTheme="majorHAnsi" w:hAnsiTheme="majorHAnsi"/>
          <w:sz w:val="24"/>
          <w:szCs w:val="24"/>
        </w:rPr>
      </w:pPr>
      <w:r w:rsidRPr="00EE4BD8">
        <w:rPr>
          <w:rFonts w:asciiTheme="majorHAnsi" w:hAnsiTheme="majorHAnsi"/>
          <w:sz w:val="24"/>
          <w:szCs w:val="24"/>
        </w:rPr>
        <w:t>Statement that either no subcontractors are allowed or that all subcontractors will be identified</w:t>
      </w:r>
      <w:r w:rsidRPr="00EE4BD8">
        <w:rPr>
          <w:rFonts w:asciiTheme="majorHAnsi" w:hAnsiTheme="majorHAnsi"/>
          <w:spacing w:val="-36"/>
          <w:sz w:val="24"/>
          <w:szCs w:val="24"/>
        </w:rPr>
        <w:t xml:space="preserve"> </w:t>
      </w:r>
      <w:r w:rsidRPr="00EE4BD8">
        <w:rPr>
          <w:rFonts w:asciiTheme="majorHAnsi" w:hAnsiTheme="majorHAnsi"/>
          <w:sz w:val="24"/>
          <w:szCs w:val="24"/>
        </w:rPr>
        <w:t>and are subject to the City’s</w:t>
      </w:r>
      <w:r w:rsidRPr="00EE4BD8">
        <w:rPr>
          <w:rFonts w:asciiTheme="majorHAnsi" w:hAnsiTheme="majorHAnsi"/>
          <w:spacing w:val="2"/>
          <w:sz w:val="24"/>
          <w:szCs w:val="24"/>
        </w:rPr>
        <w:t xml:space="preserve"> </w:t>
      </w:r>
      <w:r w:rsidRPr="00EE4BD8">
        <w:rPr>
          <w:rFonts w:asciiTheme="majorHAnsi" w:hAnsiTheme="majorHAnsi"/>
          <w:sz w:val="24"/>
          <w:szCs w:val="24"/>
        </w:rPr>
        <w:t>approval.</w:t>
      </w:r>
    </w:p>
    <w:p w14:paraId="23C1B6DC" w14:textId="77777777" w:rsidR="0005360D" w:rsidRPr="00EE4BD8" w:rsidRDefault="008622A8">
      <w:pPr>
        <w:pStyle w:val="ListParagraph"/>
        <w:numPr>
          <w:ilvl w:val="3"/>
          <w:numId w:val="5"/>
        </w:numPr>
        <w:tabs>
          <w:tab w:val="left" w:pos="1596"/>
          <w:tab w:val="left" w:pos="1597"/>
        </w:tabs>
        <w:spacing w:before="3" w:line="285" w:lineRule="exact"/>
        <w:ind w:hanging="361"/>
        <w:rPr>
          <w:rFonts w:asciiTheme="majorHAnsi" w:hAnsiTheme="majorHAnsi"/>
          <w:sz w:val="24"/>
          <w:szCs w:val="24"/>
        </w:rPr>
      </w:pPr>
      <w:r w:rsidRPr="00EE4BD8">
        <w:rPr>
          <w:rFonts w:asciiTheme="majorHAnsi" w:hAnsiTheme="majorHAnsi"/>
          <w:sz w:val="24"/>
          <w:szCs w:val="24"/>
        </w:rPr>
        <w:t>Estimate of cost to provide the service, outline of fee schedule and payment</w:t>
      </w:r>
      <w:r w:rsidRPr="00EE4BD8">
        <w:rPr>
          <w:rFonts w:asciiTheme="majorHAnsi" w:hAnsiTheme="majorHAnsi"/>
          <w:spacing w:val="-12"/>
          <w:sz w:val="24"/>
          <w:szCs w:val="24"/>
        </w:rPr>
        <w:t xml:space="preserve"> </w:t>
      </w:r>
      <w:r w:rsidRPr="00EE4BD8">
        <w:rPr>
          <w:rFonts w:asciiTheme="majorHAnsi" w:hAnsiTheme="majorHAnsi"/>
          <w:sz w:val="24"/>
          <w:szCs w:val="24"/>
        </w:rPr>
        <w:t>schedule.</w:t>
      </w:r>
    </w:p>
    <w:p w14:paraId="5990CCFE" w14:textId="77777777" w:rsidR="0005360D" w:rsidRPr="00EE4BD8" w:rsidRDefault="008622A8">
      <w:pPr>
        <w:pStyle w:val="ListParagraph"/>
        <w:numPr>
          <w:ilvl w:val="3"/>
          <w:numId w:val="5"/>
        </w:numPr>
        <w:tabs>
          <w:tab w:val="left" w:pos="1596"/>
          <w:tab w:val="left" w:pos="1597"/>
        </w:tabs>
        <w:spacing w:line="281" w:lineRule="exact"/>
        <w:ind w:hanging="361"/>
        <w:rPr>
          <w:rFonts w:asciiTheme="majorHAnsi" w:hAnsiTheme="majorHAnsi"/>
          <w:sz w:val="24"/>
          <w:szCs w:val="24"/>
        </w:rPr>
      </w:pPr>
      <w:r w:rsidRPr="00EE4BD8">
        <w:rPr>
          <w:rFonts w:asciiTheme="majorHAnsi" w:hAnsiTheme="majorHAnsi"/>
          <w:sz w:val="24"/>
          <w:szCs w:val="24"/>
        </w:rPr>
        <w:t>Description of City’s selection</w:t>
      </w:r>
      <w:r w:rsidRPr="00EE4BD8">
        <w:rPr>
          <w:rFonts w:asciiTheme="majorHAnsi" w:hAnsiTheme="majorHAnsi"/>
          <w:spacing w:val="-2"/>
          <w:sz w:val="24"/>
          <w:szCs w:val="24"/>
        </w:rPr>
        <w:t xml:space="preserve"> </w:t>
      </w:r>
      <w:r w:rsidRPr="00EE4BD8">
        <w:rPr>
          <w:rFonts w:asciiTheme="majorHAnsi" w:hAnsiTheme="majorHAnsi"/>
          <w:sz w:val="24"/>
          <w:szCs w:val="24"/>
        </w:rPr>
        <w:t>process.</w:t>
      </w:r>
    </w:p>
    <w:p w14:paraId="23151985" w14:textId="77777777" w:rsidR="0005360D" w:rsidRPr="00EE4BD8" w:rsidRDefault="008622A8">
      <w:pPr>
        <w:pStyle w:val="ListParagraph"/>
        <w:numPr>
          <w:ilvl w:val="3"/>
          <w:numId w:val="5"/>
        </w:numPr>
        <w:tabs>
          <w:tab w:val="left" w:pos="1596"/>
          <w:tab w:val="left" w:pos="1597"/>
        </w:tabs>
        <w:spacing w:line="281" w:lineRule="exact"/>
        <w:ind w:hanging="361"/>
        <w:rPr>
          <w:rFonts w:asciiTheme="majorHAnsi" w:hAnsiTheme="majorHAnsi"/>
          <w:sz w:val="24"/>
          <w:szCs w:val="24"/>
        </w:rPr>
      </w:pPr>
      <w:r w:rsidRPr="00EE4BD8">
        <w:rPr>
          <w:rFonts w:asciiTheme="majorHAnsi" w:hAnsiTheme="majorHAnsi"/>
          <w:sz w:val="24"/>
          <w:szCs w:val="24"/>
        </w:rPr>
        <w:t>City’s evaluation criteria, which typically may</w:t>
      </w:r>
      <w:r w:rsidRPr="00EE4BD8">
        <w:rPr>
          <w:rFonts w:asciiTheme="majorHAnsi" w:hAnsiTheme="majorHAnsi"/>
          <w:spacing w:val="-6"/>
          <w:sz w:val="24"/>
          <w:szCs w:val="24"/>
        </w:rPr>
        <w:t xml:space="preserve"> </w:t>
      </w:r>
      <w:r w:rsidRPr="00EE4BD8">
        <w:rPr>
          <w:rFonts w:asciiTheme="majorHAnsi" w:hAnsiTheme="majorHAnsi"/>
          <w:sz w:val="24"/>
          <w:szCs w:val="24"/>
        </w:rPr>
        <w:t>include:</w:t>
      </w:r>
    </w:p>
    <w:p w14:paraId="7B80D6B5" w14:textId="77777777" w:rsidR="0005360D" w:rsidRPr="00EE4BD8" w:rsidRDefault="008622A8">
      <w:pPr>
        <w:pStyle w:val="ListParagraph"/>
        <w:numPr>
          <w:ilvl w:val="4"/>
          <w:numId w:val="5"/>
        </w:numPr>
        <w:tabs>
          <w:tab w:val="left" w:pos="2316"/>
          <w:tab w:val="left" w:pos="2317"/>
        </w:tabs>
        <w:spacing w:line="277" w:lineRule="exact"/>
        <w:ind w:hanging="361"/>
        <w:rPr>
          <w:rFonts w:asciiTheme="majorHAnsi" w:hAnsiTheme="majorHAnsi"/>
          <w:sz w:val="24"/>
          <w:szCs w:val="24"/>
        </w:rPr>
      </w:pPr>
      <w:r w:rsidRPr="00EE4BD8">
        <w:rPr>
          <w:rFonts w:asciiTheme="majorHAnsi" w:hAnsiTheme="majorHAnsi"/>
          <w:sz w:val="24"/>
          <w:szCs w:val="24"/>
        </w:rPr>
        <w:t>Quality and thoroughness of the</w:t>
      </w:r>
      <w:r w:rsidRPr="00EE4BD8">
        <w:rPr>
          <w:rFonts w:asciiTheme="majorHAnsi" w:hAnsiTheme="majorHAnsi"/>
          <w:spacing w:val="-1"/>
          <w:sz w:val="24"/>
          <w:szCs w:val="24"/>
        </w:rPr>
        <w:t xml:space="preserve"> </w:t>
      </w:r>
      <w:r w:rsidRPr="00EE4BD8">
        <w:rPr>
          <w:rFonts w:asciiTheme="majorHAnsi" w:hAnsiTheme="majorHAnsi"/>
          <w:sz w:val="24"/>
          <w:szCs w:val="24"/>
        </w:rPr>
        <w:t>proposal.</w:t>
      </w:r>
    </w:p>
    <w:p w14:paraId="18B9E454" w14:textId="77777777" w:rsidR="0005360D" w:rsidRPr="00EE4BD8" w:rsidRDefault="008622A8">
      <w:pPr>
        <w:pStyle w:val="ListParagraph"/>
        <w:numPr>
          <w:ilvl w:val="4"/>
          <w:numId w:val="5"/>
        </w:numPr>
        <w:tabs>
          <w:tab w:val="left" w:pos="2316"/>
          <w:tab w:val="left" w:pos="2317"/>
        </w:tabs>
        <w:ind w:hanging="361"/>
        <w:rPr>
          <w:rFonts w:asciiTheme="majorHAnsi" w:hAnsiTheme="majorHAnsi"/>
          <w:sz w:val="24"/>
          <w:szCs w:val="24"/>
        </w:rPr>
      </w:pPr>
      <w:r w:rsidRPr="00EE4BD8">
        <w:rPr>
          <w:rFonts w:asciiTheme="majorHAnsi" w:hAnsiTheme="majorHAnsi"/>
          <w:sz w:val="24"/>
          <w:szCs w:val="24"/>
        </w:rPr>
        <w:t>Similar past experience and/or</w:t>
      </w:r>
      <w:r w:rsidRPr="00EE4BD8">
        <w:rPr>
          <w:rFonts w:asciiTheme="majorHAnsi" w:hAnsiTheme="majorHAnsi"/>
          <w:spacing w:val="-2"/>
          <w:sz w:val="24"/>
          <w:szCs w:val="24"/>
        </w:rPr>
        <w:t xml:space="preserve"> </w:t>
      </w:r>
      <w:r w:rsidRPr="00EE4BD8">
        <w:rPr>
          <w:rFonts w:asciiTheme="majorHAnsi" w:hAnsiTheme="majorHAnsi"/>
          <w:sz w:val="24"/>
          <w:szCs w:val="24"/>
        </w:rPr>
        <w:t>expertise.</w:t>
      </w:r>
    </w:p>
    <w:p w14:paraId="2E7926AF" w14:textId="77777777" w:rsidR="0005360D" w:rsidRPr="00EE4BD8" w:rsidRDefault="008622A8">
      <w:pPr>
        <w:pStyle w:val="ListParagraph"/>
        <w:numPr>
          <w:ilvl w:val="4"/>
          <w:numId w:val="5"/>
        </w:numPr>
        <w:tabs>
          <w:tab w:val="left" w:pos="2316"/>
          <w:tab w:val="left" w:pos="2317"/>
        </w:tabs>
        <w:ind w:hanging="361"/>
        <w:rPr>
          <w:rFonts w:asciiTheme="majorHAnsi" w:hAnsiTheme="majorHAnsi"/>
          <w:sz w:val="24"/>
          <w:szCs w:val="24"/>
        </w:rPr>
      </w:pPr>
      <w:r w:rsidRPr="00EE4BD8">
        <w:rPr>
          <w:rFonts w:asciiTheme="majorHAnsi" w:hAnsiTheme="majorHAnsi"/>
          <w:sz w:val="24"/>
          <w:szCs w:val="24"/>
        </w:rPr>
        <w:t>References</w:t>
      </w:r>
    </w:p>
    <w:p w14:paraId="78CDDBF1" w14:textId="77777777" w:rsidR="0005360D" w:rsidRPr="00EE4BD8" w:rsidRDefault="008622A8">
      <w:pPr>
        <w:pStyle w:val="ListParagraph"/>
        <w:numPr>
          <w:ilvl w:val="4"/>
          <w:numId w:val="5"/>
        </w:numPr>
        <w:tabs>
          <w:tab w:val="left" w:pos="2316"/>
          <w:tab w:val="left" w:pos="2317"/>
        </w:tabs>
        <w:ind w:hanging="361"/>
        <w:rPr>
          <w:rFonts w:asciiTheme="majorHAnsi" w:hAnsiTheme="majorHAnsi"/>
          <w:sz w:val="24"/>
          <w:szCs w:val="24"/>
        </w:rPr>
      </w:pPr>
      <w:r w:rsidRPr="00EE4BD8">
        <w:rPr>
          <w:rFonts w:asciiTheme="majorHAnsi" w:hAnsiTheme="majorHAnsi"/>
          <w:sz w:val="24"/>
          <w:szCs w:val="24"/>
        </w:rPr>
        <w:t>Cost</w:t>
      </w:r>
      <w:r w:rsidRPr="00EE4BD8">
        <w:rPr>
          <w:rFonts w:asciiTheme="majorHAnsi" w:hAnsiTheme="majorHAnsi"/>
          <w:spacing w:val="-1"/>
          <w:sz w:val="24"/>
          <w:szCs w:val="24"/>
        </w:rPr>
        <w:t xml:space="preserve"> </w:t>
      </w:r>
      <w:r w:rsidRPr="00EE4BD8">
        <w:rPr>
          <w:rFonts w:asciiTheme="majorHAnsi" w:hAnsiTheme="majorHAnsi"/>
          <w:sz w:val="24"/>
          <w:szCs w:val="24"/>
        </w:rPr>
        <w:t>estimate</w:t>
      </w:r>
    </w:p>
    <w:p w14:paraId="0C7B9AA0" w14:textId="77777777" w:rsidR="0005360D" w:rsidRPr="00EE4BD8" w:rsidRDefault="008622A8">
      <w:pPr>
        <w:pStyle w:val="ListParagraph"/>
        <w:numPr>
          <w:ilvl w:val="3"/>
          <w:numId w:val="5"/>
        </w:numPr>
        <w:tabs>
          <w:tab w:val="left" w:pos="1596"/>
          <w:tab w:val="left" w:pos="1597"/>
        </w:tabs>
        <w:spacing w:before="7" w:line="232" w:lineRule="auto"/>
        <w:ind w:right="240"/>
        <w:rPr>
          <w:rFonts w:asciiTheme="majorHAnsi" w:hAnsiTheme="majorHAnsi"/>
          <w:sz w:val="24"/>
          <w:szCs w:val="24"/>
        </w:rPr>
      </w:pPr>
      <w:r w:rsidRPr="00EE4BD8">
        <w:rPr>
          <w:rFonts w:asciiTheme="majorHAnsi" w:hAnsiTheme="majorHAnsi"/>
          <w:sz w:val="24"/>
          <w:szCs w:val="24"/>
        </w:rPr>
        <w:t>The following statement must be included: “The City reserves the right to reject any and all proposals, waive all technicalities and accept any proposal deemed to be in the City’s best</w:t>
      </w:r>
      <w:r w:rsidRPr="00EE4BD8">
        <w:rPr>
          <w:rFonts w:asciiTheme="majorHAnsi" w:hAnsiTheme="majorHAnsi"/>
          <w:spacing w:val="-10"/>
          <w:sz w:val="24"/>
          <w:szCs w:val="24"/>
        </w:rPr>
        <w:t xml:space="preserve"> </w:t>
      </w:r>
      <w:r w:rsidRPr="00EE4BD8">
        <w:rPr>
          <w:rFonts w:asciiTheme="majorHAnsi" w:hAnsiTheme="majorHAnsi"/>
          <w:sz w:val="24"/>
          <w:szCs w:val="24"/>
        </w:rPr>
        <w:t>interest.”</w:t>
      </w:r>
    </w:p>
    <w:p w14:paraId="7CE79927" w14:textId="77777777" w:rsidR="0005360D" w:rsidRPr="00EE4BD8" w:rsidRDefault="008622A8">
      <w:pPr>
        <w:pStyle w:val="ListParagraph"/>
        <w:numPr>
          <w:ilvl w:val="3"/>
          <w:numId w:val="5"/>
        </w:numPr>
        <w:tabs>
          <w:tab w:val="left" w:pos="1596"/>
          <w:tab w:val="left" w:pos="1597"/>
        </w:tabs>
        <w:spacing w:before="3" w:line="284" w:lineRule="exact"/>
        <w:ind w:hanging="361"/>
        <w:rPr>
          <w:rFonts w:asciiTheme="majorHAnsi" w:hAnsiTheme="majorHAnsi"/>
          <w:sz w:val="24"/>
          <w:szCs w:val="24"/>
        </w:rPr>
      </w:pPr>
      <w:r w:rsidRPr="00EE4BD8">
        <w:rPr>
          <w:rFonts w:asciiTheme="majorHAnsi" w:hAnsiTheme="majorHAnsi"/>
          <w:sz w:val="24"/>
          <w:szCs w:val="24"/>
        </w:rPr>
        <w:t>Submittal deadline: date, time, project name, and</w:t>
      </w:r>
      <w:r w:rsidRPr="00EE4BD8">
        <w:rPr>
          <w:rFonts w:asciiTheme="majorHAnsi" w:hAnsiTheme="majorHAnsi"/>
          <w:spacing w:val="-4"/>
          <w:sz w:val="24"/>
          <w:szCs w:val="24"/>
        </w:rPr>
        <w:t xml:space="preserve"> </w:t>
      </w:r>
      <w:r w:rsidRPr="00EE4BD8">
        <w:rPr>
          <w:rFonts w:asciiTheme="majorHAnsi" w:hAnsiTheme="majorHAnsi"/>
          <w:sz w:val="24"/>
          <w:szCs w:val="24"/>
        </w:rPr>
        <w:t>addressee.</w:t>
      </w:r>
    </w:p>
    <w:p w14:paraId="5BEB73BD" w14:textId="77777777" w:rsidR="0005360D" w:rsidRPr="00EE4BD8" w:rsidRDefault="008622A8">
      <w:pPr>
        <w:pStyle w:val="ListParagraph"/>
        <w:numPr>
          <w:ilvl w:val="3"/>
          <w:numId w:val="5"/>
        </w:numPr>
        <w:tabs>
          <w:tab w:val="left" w:pos="1596"/>
          <w:tab w:val="left" w:pos="1597"/>
        </w:tabs>
        <w:spacing w:before="3" w:line="232" w:lineRule="auto"/>
        <w:ind w:right="676"/>
        <w:rPr>
          <w:rFonts w:asciiTheme="majorHAnsi" w:hAnsiTheme="majorHAnsi"/>
          <w:sz w:val="24"/>
          <w:szCs w:val="24"/>
        </w:rPr>
      </w:pPr>
      <w:r w:rsidRPr="00EE4BD8">
        <w:rPr>
          <w:rFonts w:asciiTheme="majorHAnsi" w:hAnsiTheme="majorHAnsi"/>
          <w:sz w:val="24"/>
          <w:szCs w:val="24"/>
        </w:rPr>
        <w:t>Statement: “Proposers are solely responsible for delivery of their proposals to the City before the deadline. Any proposal received after the deadline will not be</w:t>
      </w:r>
      <w:r w:rsidRPr="00EE4BD8">
        <w:rPr>
          <w:rFonts w:asciiTheme="majorHAnsi" w:hAnsiTheme="majorHAnsi"/>
          <w:spacing w:val="-10"/>
          <w:sz w:val="24"/>
          <w:szCs w:val="24"/>
        </w:rPr>
        <w:t xml:space="preserve"> </w:t>
      </w:r>
      <w:r w:rsidRPr="00EE4BD8">
        <w:rPr>
          <w:rFonts w:asciiTheme="majorHAnsi" w:hAnsiTheme="majorHAnsi"/>
          <w:sz w:val="24"/>
          <w:szCs w:val="24"/>
        </w:rPr>
        <w:t>considered.”</w:t>
      </w:r>
    </w:p>
    <w:p w14:paraId="72C3FC30" w14:textId="77777777" w:rsidR="0005360D" w:rsidRPr="00EE4BD8" w:rsidRDefault="008622A8">
      <w:pPr>
        <w:pStyle w:val="ListParagraph"/>
        <w:numPr>
          <w:ilvl w:val="3"/>
          <w:numId w:val="5"/>
        </w:numPr>
        <w:tabs>
          <w:tab w:val="left" w:pos="1596"/>
          <w:tab w:val="left" w:pos="1597"/>
        </w:tabs>
        <w:spacing w:before="3" w:line="285" w:lineRule="exact"/>
        <w:ind w:hanging="361"/>
        <w:rPr>
          <w:rFonts w:asciiTheme="majorHAnsi" w:hAnsiTheme="majorHAnsi"/>
          <w:sz w:val="24"/>
          <w:szCs w:val="24"/>
        </w:rPr>
      </w:pPr>
      <w:r w:rsidRPr="00EE4BD8">
        <w:rPr>
          <w:rFonts w:asciiTheme="majorHAnsi" w:hAnsiTheme="majorHAnsi"/>
          <w:sz w:val="24"/>
          <w:szCs w:val="24"/>
        </w:rPr>
        <w:t>Information about where questions should be</w:t>
      </w:r>
      <w:r w:rsidRPr="00EE4BD8">
        <w:rPr>
          <w:rFonts w:asciiTheme="majorHAnsi" w:hAnsiTheme="majorHAnsi"/>
          <w:spacing w:val="-2"/>
          <w:sz w:val="24"/>
          <w:szCs w:val="24"/>
        </w:rPr>
        <w:t xml:space="preserve"> </w:t>
      </w:r>
      <w:r w:rsidRPr="00EE4BD8">
        <w:rPr>
          <w:rFonts w:asciiTheme="majorHAnsi" w:hAnsiTheme="majorHAnsi"/>
          <w:sz w:val="24"/>
          <w:szCs w:val="24"/>
        </w:rPr>
        <w:t>directed.</w:t>
      </w:r>
    </w:p>
    <w:p w14:paraId="63AEB82B" w14:textId="77777777" w:rsidR="0005360D" w:rsidRPr="00EE4BD8" w:rsidRDefault="008622A8">
      <w:pPr>
        <w:spacing w:line="240" w:lineRule="exact"/>
        <w:ind w:left="156"/>
        <w:rPr>
          <w:rFonts w:asciiTheme="majorHAnsi" w:hAnsiTheme="majorHAnsi"/>
          <w:b/>
          <w:i/>
          <w:sz w:val="24"/>
          <w:szCs w:val="24"/>
        </w:rPr>
      </w:pPr>
      <w:r w:rsidRPr="00EE4BD8">
        <w:rPr>
          <w:rFonts w:asciiTheme="majorHAnsi" w:hAnsiTheme="majorHAnsi"/>
          <w:b/>
          <w:i/>
          <w:sz w:val="24"/>
          <w:szCs w:val="24"/>
        </w:rPr>
        <w:t>Note: Staff should make sure that all proposers are given the same information.</w:t>
      </w:r>
    </w:p>
    <w:p w14:paraId="40DC37D7" w14:textId="77777777" w:rsidR="0005360D" w:rsidRPr="00EE4BD8" w:rsidRDefault="008622A8">
      <w:pPr>
        <w:pStyle w:val="BodyText"/>
        <w:spacing w:line="259" w:lineRule="auto"/>
        <w:ind w:left="156" w:right="283"/>
        <w:rPr>
          <w:rFonts w:asciiTheme="majorHAnsi" w:hAnsiTheme="majorHAnsi"/>
          <w:sz w:val="24"/>
          <w:szCs w:val="24"/>
        </w:rPr>
      </w:pPr>
      <w:r w:rsidRPr="00EE4BD8">
        <w:rPr>
          <w:rFonts w:asciiTheme="majorHAnsi" w:hAnsiTheme="majorHAnsi"/>
          <w:sz w:val="24"/>
          <w:szCs w:val="24"/>
        </w:rPr>
        <w:lastRenderedPageBreak/>
        <w:t>If the City drafts the agreement, attach a copy of the agreement proposed to be used for the project. The agreement includes provisions to which the firm must agree, so it is important that they see the agreement up front. It is suggested that the RFP be submitted to the City Attorney and LMC Attorney for review prior to distribution.</w:t>
      </w:r>
    </w:p>
    <w:p w14:paraId="5B57145C" w14:textId="77777777" w:rsidR="0005360D" w:rsidRPr="00EE4BD8" w:rsidRDefault="0005360D">
      <w:pPr>
        <w:pStyle w:val="BodyText"/>
        <w:spacing w:before="11"/>
        <w:rPr>
          <w:rFonts w:asciiTheme="majorHAnsi" w:hAnsiTheme="majorHAnsi"/>
          <w:sz w:val="24"/>
          <w:szCs w:val="24"/>
        </w:rPr>
      </w:pPr>
    </w:p>
    <w:p w14:paraId="36B504C9" w14:textId="77777777" w:rsidR="0005360D" w:rsidRPr="00EE4BD8" w:rsidRDefault="008622A8">
      <w:pPr>
        <w:pStyle w:val="Heading2"/>
        <w:numPr>
          <w:ilvl w:val="1"/>
          <w:numId w:val="5"/>
        </w:numPr>
        <w:tabs>
          <w:tab w:val="left" w:pos="504"/>
        </w:tabs>
        <w:spacing w:before="1"/>
        <w:jc w:val="both"/>
        <w:rPr>
          <w:rFonts w:asciiTheme="majorHAnsi" w:hAnsiTheme="majorHAnsi"/>
          <w:sz w:val="24"/>
          <w:szCs w:val="24"/>
        </w:rPr>
      </w:pPr>
      <w:r w:rsidRPr="00EE4BD8">
        <w:rPr>
          <w:rFonts w:asciiTheme="majorHAnsi" w:hAnsiTheme="majorHAnsi"/>
          <w:sz w:val="24"/>
          <w:szCs w:val="24"/>
        </w:rPr>
        <w:t>Leases/Contracts</w:t>
      </w:r>
    </w:p>
    <w:p w14:paraId="5985540E" w14:textId="77777777" w:rsidR="0005360D" w:rsidRPr="00EE4BD8" w:rsidRDefault="008622A8">
      <w:pPr>
        <w:pStyle w:val="BodyText"/>
        <w:ind w:left="156" w:right="1176"/>
        <w:rPr>
          <w:rFonts w:asciiTheme="majorHAnsi" w:hAnsiTheme="majorHAnsi"/>
          <w:sz w:val="24"/>
          <w:szCs w:val="24"/>
        </w:rPr>
      </w:pPr>
      <w:r w:rsidRPr="00EE4BD8">
        <w:rPr>
          <w:rFonts w:asciiTheme="majorHAnsi" w:hAnsiTheme="majorHAnsi"/>
          <w:sz w:val="24"/>
          <w:szCs w:val="24"/>
        </w:rPr>
        <w:t>All lease and contractual agreements need advance approval by the City Council resolution. Lease/Contract documents shall not contain auto-renewal language unless deemed to be in the City's favor.</w:t>
      </w:r>
    </w:p>
    <w:p w14:paraId="6AF69066" w14:textId="77777777" w:rsidR="0005360D" w:rsidRPr="00EE4BD8" w:rsidRDefault="0005360D">
      <w:pPr>
        <w:pStyle w:val="BodyText"/>
        <w:spacing w:before="12"/>
        <w:rPr>
          <w:rFonts w:asciiTheme="majorHAnsi" w:hAnsiTheme="majorHAnsi"/>
          <w:sz w:val="24"/>
          <w:szCs w:val="24"/>
        </w:rPr>
      </w:pPr>
    </w:p>
    <w:p w14:paraId="100E87CD" w14:textId="77777777" w:rsidR="0005360D" w:rsidRPr="00EE4BD8" w:rsidRDefault="008622A8">
      <w:pPr>
        <w:pStyle w:val="Heading2"/>
        <w:numPr>
          <w:ilvl w:val="1"/>
          <w:numId w:val="5"/>
        </w:numPr>
        <w:tabs>
          <w:tab w:val="left" w:pos="504"/>
        </w:tabs>
        <w:jc w:val="both"/>
        <w:rPr>
          <w:rFonts w:asciiTheme="majorHAnsi" w:hAnsiTheme="majorHAnsi"/>
          <w:sz w:val="24"/>
          <w:szCs w:val="24"/>
        </w:rPr>
      </w:pPr>
      <w:r w:rsidRPr="00EE4BD8">
        <w:rPr>
          <w:rFonts w:asciiTheme="majorHAnsi" w:hAnsiTheme="majorHAnsi"/>
          <w:sz w:val="24"/>
          <w:szCs w:val="24"/>
        </w:rPr>
        <w:t>On-Line</w:t>
      </w:r>
      <w:r w:rsidRPr="00EE4BD8">
        <w:rPr>
          <w:rFonts w:asciiTheme="majorHAnsi" w:hAnsiTheme="majorHAnsi"/>
          <w:spacing w:val="-2"/>
          <w:sz w:val="24"/>
          <w:szCs w:val="24"/>
        </w:rPr>
        <w:t xml:space="preserve"> </w:t>
      </w:r>
      <w:r w:rsidRPr="00EE4BD8">
        <w:rPr>
          <w:rFonts w:asciiTheme="majorHAnsi" w:hAnsiTheme="majorHAnsi"/>
          <w:sz w:val="24"/>
          <w:szCs w:val="24"/>
        </w:rPr>
        <w:t>Purchases</w:t>
      </w:r>
    </w:p>
    <w:p w14:paraId="187C88EF" w14:textId="77777777" w:rsidR="0005360D" w:rsidRPr="00EE4BD8" w:rsidRDefault="008622A8">
      <w:pPr>
        <w:pStyle w:val="BodyText"/>
        <w:spacing w:line="281" w:lineRule="exact"/>
        <w:ind w:left="156"/>
        <w:jc w:val="both"/>
        <w:rPr>
          <w:rFonts w:asciiTheme="majorHAnsi" w:hAnsiTheme="majorHAnsi"/>
          <w:sz w:val="24"/>
          <w:szCs w:val="24"/>
        </w:rPr>
      </w:pPr>
      <w:r w:rsidRPr="00EE4BD8">
        <w:rPr>
          <w:rFonts w:asciiTheme="majorHAnsi" w:hAnsiTheme="majorHAnsi"/>
          <w:sz w:val="24"/>
          <w:szCs w:val="24"/>
        </w:rPr>
        <w:t>The following guidelines are recommended for purchasing products over the Internet:</w:t>
      </w:r>
    </w:p>
    <w:p w14:paraId="7C9DFAE8" w14:textId="77777777" w:rsidR="0005360D" w:rsidRPr="00EE4BD8" w:rsidRDefault="008622A8">
      <w:pPr>
        <w:pStyle w:val="ListParagraph"/>
        <w:numPr>
          <w:ilvl w:val="2"/>
          <w:numId w:val="5"/>
        </w:numPr>
        <w:tabs>
          <w:tab w:val="left" w:pos="876"/>
        </w:tabs>
        <w:ind w:right="529"/>
        <w:jc w:val="both"/>
        <w:rPr>
          <w:rFonts w:asciiTheme="majorHAnsi" w:hAnsiTheme="majorHAnsi"/>
          <w:sz w:val="24"/>
          <w:szCs w:val="24"/>
        </w:rPr>
      </w:pPr>
      <w:r w:rsidRPr="00EE4BD8">
        <w:rPr>
          <w:rFonts w:asciiTheme="majorHAnsi" w:hAnsiTheme="majorHAnsi"/>
          <w:sz w:val="24"/>
          <w:szCs w:val="24"/>
        </w:rPr>
        <w:t>Only</w:t>
      </w:r>
      <w:r w:rsidRPr="00EE4BD8">
        <w:rPr>
          <w:rFonts w:asciiTheme="majorHAnsi" w:hAnsiTheme="majorHAnsi"/>
          <w:spacing w:val="-4"/>
          <w:sz w:val="24"/>
          <w:szCs w:val="24"/>
        </w:rPr>
        <w:t xml:space="preserve"> </w:t>
      </w:r>
      <w:r w:rsidRPr="00EE4BD8">
        <w:rPr>
          <w:rFonts w:asciiTheme="majorHAnsi" w:hAnsiTheme="majorHAnsi"/>
          <w:sz w:val="24"/>
          <w:szCs w:val="24"/>
        </w:rPr>
        <w:t>purchase</w:t>
      </w:r>
      <w:r w:rsidRPr="00EE4BD8">
        <w:rPr>
          <w:rFonts w:asciiTheme="majorHAnsi" w:hAnsiTheme="majorHAnsi"/>
          <w:spacing w:val="-1"/>
          <w:sz w:val="24"/>
          <w:szCs w:val="24"/>
        </w:rPr>
        <w:t xml:space="preserve"> </w:t>
      </w:r>
      <w:r w:rsidRPr="00EE4BD8">
        <w:rPr>
          <w:rFonts w:asciiTheme="majorHAnsi" w:hAnsiTheme="majorHAnsi"/>
          <w:sz w:val="24"/>
          <w:szCs w:val="24"/>
        </w:rPr>
        <w:t>from</w:t>
      </w:r>
      <w:r w:rsidRPr="00EE4BD8">
        <w:rPr>
          <w:rFonts w:asciiTheme="majorHAnsi" w:hAnsiTheme="majorHAnsi"/>
          <w:spacing w:val="-2"/>
          <w:sz w:val="24"/>
          <w:szCs w:val="24"/>
        </w:rPr>
        <w:t xml:space="preserve"> </w:t>
      </w:r>
      <w:r w:rsidRPr="00EE4BD8">
        <w:rPr>
          <w:rFonts w:asciiTheme="majorHAnsi" w:hAnsiTheme="majorHAnsi"/>
          <w:sz w:val="24"/>
          <w:szCs w:val="24"/>
        </w:rPr>
        <w:t>vendors</w:t>
      </w:r>
      <w:r w:rsidRPr="00EE4BD8">
        <w:rPr>
          <w:rFonts w:asciiTheme="majorHAnsi" w:hAnsiTheme="majorHAnsi"/>
          <w:spacing w:val="-1"/>
          <w:sz w:val="24"/>
          <w:szCs w:val="24"/>
        </w:rPr>
        <w:t xml:space="preserve"> </w:t>
      </w:r>
      <w:r w:rsidRPr="00EE4BD8">
        <w:rPr>
          <w:rFonts w:asciiTheme="majorHAnsi" w:hAnsiTheme="majorHAnsi"/>
          <w:sz w:val="24"/>
          <w:szCs w:val="24"/>
        </w:rPr>
        <w:t>that</w:t>
      </w:r>
      <w:r w:rsidRPr="00EE4BD8">
        <w:rPr>
          <w:rFonts w:asciiTheme="majorHAnsi" w:hAnsiTheme="majorHAnsi"/>
          <w:spacing w:val="-2"/>
          <w:sz w:val="24"/>
          <w:szCs w:val="24"/>
        </w:rPr>
        <w:t xml:space="preserve"> </w:t>
      </w:r>
      <w:r w:rsidRPr="00EE4BD8">
        <w:rPr>
          <w:rFonts w:asciiTheme="majorHAnsi" w:hAnsiTheme="majorHAnsi"/>
          <w:sz w:val="24"/>
          <w:szCs w:val="24"/>
        </w:rPr>
        <w:t>use</w:t>
      </w:r>
      <w:r w:rsidRPr="00EE4BD8">
        <w:rPr>
          <w:rFonts w:asciiTheme="majorHAnsi" w:hAnsiTheme="majorHAnsi"/>
          <w:spacing w:val="-4"/>
          <w:sz w:val="24"/>
          <w:szCs w:val="24"/>
        </w:rPr>
        <w:t xml:space="preserve"> </w:t>
      </w:r>
      <w:r w:rsidRPr="00EE4BD8">
        <w:rPr>
          <w:rFonts w:asciiTheme="majorHAnsi" w:hAnsiTheme="majorHAnsi"/>
          <w:sz w:val="24"/>
          <w:szCs w:val="24"/>
        </w:rPr>
        <w:t>secure</w:t>
      </w:r>
      <w:r w:rsidRPr="00EE4BD8">
        <w:rPr>
          <w:rFonts w:asciiTheme="majorHAnsi" w:hAnsiTheme="majorHAnsi"/>
          <w:spacing w:val="-1"/>
          <w:sz w:val="24"/>
          <w:szCs w:val="24"/>
        </w:rPr>
        <w:t xml:space="preserve"> </w:t>
      </w:r>
      <w:r w:rsidRPr="00EE4BD8">
        <w:rPr>
          <w:rFonts w:asciiTheme="majorHAnsi" w:hAnsiTheme="majorHAnsi"/>
          <w:sz w:val="24"/>
          <w:szCs w:val="24"/>
        </w:rPr>
        <w:t>servers</w:t>
      </w:r>
      <w:r w:rsidRPr="00EE4BD8">
        <w:rPr>
          <w:rFonts w:asciiTheme="majorHAnsi" w:hAnsiTheme="majorHAnsi"/>
          <w:spacing w:val="-1"/>
          <w:sz w:val="24"/>
          <w:szCs w:val="24"/>
        </w:rPr>
        <w:t xml:space="preserve"> </w:t>
      </w:r>
      <w:r w:rsidRPr="00EE4BD8">
        <w:rPr>
          <w:rFonts w:asciiTheme="majorHAnsi" w:hAnsiTheme="majorHAnsi"/>
          <w:sz w:val="24"/>
          <w:szCs w:val="24"/>
        </w:rPr>
        <w:t>for</w:t>
      </w:r>
      <w:r w:rsidRPr="00EE4BD8">
        <w:rPr>
          <w:rFonts w:asciiTheme="majorHAnsi" w:hAnsiTheme="majorHAnsi"/>
          <w:spacing w:val="-4"/>
          <w:sz w:val="24"/>
          <w:szCs w:val="24"/>
        </w:rPr>
        <w:t xml:space="preserve"> </w:t>
      </w:r>
      <w:r w:rsidRPr="00EE4BD8">
        <w:rPr>
          <w:rFonts w:asciiTheme="majorHAnsi" w:hAnsiTheme="majorHAnsi"/>
          <w:sz w:val="24"/>
          <w:szCs w:val="24"/>
        </w:rPr>
        <w:t>e-commerce.</w:t>
      </w:r>
      <w:r w:rsidRPr="00EE4BD8">
        <w:rPr>
          <w:rFonts w:asciiTheme="majorHAnsi" w:hAnsiTheme="majorHAnsi"/>
          <w:spacing w:val="-4"/>
          <w:sz w:val="24"/>
          <w:szCs w:val="24"/>
        </w:rPr>
        <w:t xml:space="preserve"> </w:t>
      </w:r>
      <w:r w:rsidRPr="00EE4BD8">
        <w:rPr>
          <w:rFonts w:asciiTheme="majorHAnsi" w:hAnsiTheme="majorHAnsi"/>
          <w:sz w:val="24"/>
          <w:szCs w:val="24"/>
        </w:rPr>
        <w:t>Most</w:t>
      </w:r>
      <w:r w:rsidRPr="00EE4BD8">
        <w:rPr>
          <w:rFonts w:asciiTheme="majorHAnsi" w:hAnsiTheme="majorHAnsi"/>
          <w:spacing w:val="-2"/>
          <w:sz w:val="24"/>
          <w:szCs w:val="24"/>
        </w:rPr>
        <w:t xml:space="preserve"> </w:t>
      </w:r>
      <w:r w:rsidRPr="00EE4BD8">
        <w:rPr>
          <w:rFonts w:asciiTheme="majorHAnsi" w:hAnsiTheme="majorHAnsi"/>
          <w:sz w:val="24"/>
          <w:szCs w:val="24"/>
        </w:rPr>
        <w:t>sites</w:t>
      </w:r>
      <w:r w:rsidRPr="00EE4BD8">
        <w:rPr>
          <w:rFonts w:asciiTheme="majorHAnsi" w:hAnsiTheme="majorHAnsi"/>
          <w:spacing w:val="-3"/>
          <w:sz w:val="24"/>
          <w:szCs w:val="24"/>
        </w:rPr>
        <w:t xml:space="preserve"> </w:t>
      </w:r>
      <w:r w:rsidRPr="00EE4BD8">
        <w:rPr>
          <w:rFonts w:asciiTheme="majorHAnsi" w:hAnsiTheme="majorHAnsi"/>
          <w:sz w:val="24"/>
          <w:szCs w:val="24"/>
        </w:rPr>
        <w:t>will</w:t>
      </w:r>
      <w:r w:rsidRPr="00EE4BD8">
        <w:rPr>
          <w:rFonts w:asciiTheme="majorHAnsi" w:hAnsiTheme="majorHAnsi"/>
          <w:spacing w:val="-3"/>
          <w:sz w:val="24"/>
          <w:szCs w:val="24"/>
        </w:rPr>
        <w:t xml:space="preserve"> </w:t>
      </w:r>
      <w:r w:rsidRPr="00EE4BD8">
        <w:rPr>
          <w:rFonts w:asciiTheme="majorHAnsi" w:hAnsiTheme="majorHAnsi"/>
          <w:sz w:val="24"/>
          <w:szCs w:val="24"/>
        </w:rPr>
        <w:t>have</w:t>
      </w:r>
      <w:r w:rsidRPr="00EE4BD8">
        <w:rPr>
          <w:rFonts w:asciiTheme="majorHAnsi" w:hAnsiTheme="majorHAnsi"/>
          <w:spacing w:val="-1"/>
          <w:sz w:val="24"/>
          <w:szCs w:val="24"/>
        </w:rPr>
        <w:t xml:space="preserve"> </w:t>
      </w:r>
      <w:r w:rsidRPr="00EE4BD8">
        <w:rPr>
          <w:rFonts w:asciiTheme="majorHAnsi" w:hAnsiTheme="majorHAnsi"/>
          <w:sz w:val="24"/>
          <w:szCs w:val="24"/>
        </w:rPr>
        <w:t>a</w:t>
      </w:r>
      <w:r w:rsidRPr="00EE4BD8">
        <w:rPr>
          <w:rFonts w:asciiTheme="majorHAnsi" w:hAnsiTheme="majorHAnsi"/>
          <w:spacing w:val="-2"/>
          <w:sz w:val="24"/>
          <w:szCs w:val="24"/>
        </w:rPr>
        <w:t xml:space="preserve"> </w:t>
      </w:r>
      <w:r w:rsidRPr="00EE4BD8">
        <w:rPr>
          <w:rFonts w:asciiTheme="majorHAnsi" w:hAnsiTheme="majorHAnsi"/>
          <w:sz w:val="24"/>
          <w:szCs w:val="24"/>
        </w:rPr>
        <w:t>disclaimer,</w:t>
      </w:r>
      <w:r w:rsidRPr="00EE4BD8">
        <w:rPr>
          <w:rFonts w:asciiTheme="majorHAnsi" w:hAnsiTheme="majorHAnsi"/>
          <w:spacing w:val="-5"/>
          <w:sz w:val="24"/>
          <w:szCs w:val="24"/>
        </w:rPr>
        <w:t xml:space="preserve"> </w:t>
      </w:r>
      <w:r w:rsidRPr="00EE4BD8">
        <w:rPr>
          <w:rFonts w:asciiTheme="majorHAnsi" w:hAnsiTheme="majorHAnsi"/>
          <w:sz w:val="24"/>
          <w:szCs w:val="24"/>
        </w:rPr>
        <w:t>but some do not have the disclaimer language. If in doubt, either send an e-mail to the vendor or call</w:t>
      </w:r>
      <w:r w:rsidRPr="00EE4BD8">
        <w:rPr>
          <w:rFonts w:asciiTheme="majorHAnsi" w:hAnsiTheme="majorHAnsi"/>
          <w:spacing w:val="-21"/>
          <w:sz w:val="24"/>
          <w:szCs w:val="24"/>
        </w:rPr>
        <w:t xml:space="preserve"> </w:t>
      </w:r>
      <w:r w:rsidRPr="00EE4BD8">
        <w:rPr>
          <w:rFonts w:asciiTheme="majorHAnsi" w:hAnsiTheme="majorHAnsi"/>
          <w:sz w:val="24"/>
          <w:szCs w:val="24"/>
        </w:rPr>
        <w:t>them.</w:t>
      </w:r>
    </w:p>
    <w:p w14:paraId="53AF9E6D" w14:textId="77777777" w:rsidR="0005360D" w:rsidRPr="00EE4BD8" w:rsidRDefault="008622A8">
      <w:pPr>
        <w:pStyle w:val="ListParagraph"/>
        <w:numPr>
          <w:ilvl w:val="2"/>
          <w:numId w:val="5"/>
        </w:numPr>
        <w:tabs>
          <w:tab w:val="left" w:pos="876"/>
        </w:tabs>
        <w:ind w:right="214"/>
        <w:jc w:val="both"/>
        <w:rPr>
          <w:rFonts w:asciiTheme="majorHAnsi" w:hAnsiTheme="majorHAnsi"/>
          <w:sz w:val="24"/>
          <w:szCs w:val="24"/>
        </w:rPr>
      </w:pPr>
      <w:r w:rsidRPr="00EE4BD8">
        <w:rPr>
          <w:rFonts w:asciiTheme="majorHAnsi" w:hAnsiTheme="majorHAnsi"/>
          <w:sz w:val="24"/>
          <w:szCs w:val="24"/>
        </w:rPr>
        <w:t>When using a credit card, follow the standard purchasing guidelines that are used when paying by credit card on the telephone. It is generally safe to use a credit card on the Internet, but be cautious - see the first item in this subsection.</w:t>
      </w:r>
    </w:p>
    <w:p w14:paraId="0A0E0708" w14:textId="77777777" w:rsidR="00E611CE" w:rsidRDefault="00E611CE">
      <w:pPr>
        <w:pStyle w:val="Heading1"/>
        <w:jc w:val="both"/>
        <w:rPr>
          <w:rFonts w:asciiTheme="majorHAnsi" w:hAnsiTheme="majorHAnsi"/>
          <w:sz w:val="24"/>
          <w:szCs w:val="24"/>
        </w:rPr>
      </w:pPr>
    </w:p>
    <w:p w14:paraId="0EADE142" w14:textId="4EEA355D" w:rsidR="0005360D" w:rsidRPr="00EE4BD8" w:rsidRDefault="008622A8">
      <w:pPr>
        <w:pStyle w:val="Heading1"/>
        <w:jc w:val="both"/>
        <w:rPr>
          <w:rFonts w:asciiTheme="majorHAnsi" w:hAnsiTheme="majorHAnsi"/>
          <w:sz w:val="24"/>
          <w:szCs w:val="24"/>
        </w:rPr>
      </w:pPr>
      <w:r w:rsidRPr="00EE4BD8">
        <w:rPr>
          <w:rFonts w:asciiTheme="majorHAnsi" w:hAnsiTheme="majorHAnsi"/>
          <w:sz w:val="24"/>
          <w:szCs w:val="24"/>
        </w:rPr>
        <w:t>Section 5. Payment</w:t>
      </w:r>
    </w:p>
    <w:p w14:paraId="3FA74DA2" w14:textId="77777777" w:rsidR="0005360D" w:rsidRPr="00EE4BD8" w:rsidRDefault="008622A8">
      <w:pPr>
        <w:pStyle w:val="BodyText"/>
        <w:spacing w:line="280" w:lineRule="exact"/>
        <w:ind w:left="156"/>
        <w:jc w:val="both"/>
        <w:rPr>
          <w:rFonts w:asciiTheme="majorHAnsi" w:hAnsiTheme="majorHAnsi"/>
          <w:sz w:val="24"/>
          <w:szCs w:val="24"/>
        </w:rPr>
      </w:pPr>
      <w:r w:rsidRPr="00EE4BD8">
        <w:rPr>
          <w:rFonts w:asciiTheme="majorHAnsi" w:hAnsiTheme="majorHAnsi"/>
          <w:sz w:val="24"/>
          <w:szCs w:val="24"/>
        </w:rPr>
        <w:t xml:space="preserve">The City of </w:t>
      </w:r>
      <w:r w:rsidR="0035306F" w:rsidRPr="00EE4BD8">
        <w:rPr>
          <w:rFonts w:asciiTheme="majorHAnsi" w:hAnsiTheme="majorHAnsi"/>
          <w:sz w:val="24"/>
          <w:szCs w:val="24"/>
        </w:rPr>
        <w:t>Vergas</w:t>
      </w:r>
      <w:r w:rsidRPr="00EE4BD8">
        <w:rPr>
          <w:rFonts w:asciiTheme="majorHAnsi" w:hAnsiTheme="majorHAnsi"/>
          <w:sz w:val="24"/>
          <w:szCs w:val="24"/>
        </w:rPr>
        <w:t xml:space="preserve"> uses various processes in making payments for goods and services.</w:t>
      </w:r>
    </w:p>
    <w:p w14:paraId="61E8F99C" w14:textId="77777777" w:rsidR="00E611CE" w:rsidRDefault="00E611CE" w:rsidP="00E611CE">
      <w:pPr>
        <w:pStyle w:val="Heading2"/>
        <w:tabs>
          <w:tab w:val="left" w:pos="504"/>
        </w:tabs>
        <w:spacing w:line="281" w:lineRule="exact"/>
        <w:ind w:firstLine="0"/>
        <w:rPr>
          <w:rFonts w:asciiTheme="majorHAnsi" w:hAnsiTheme="majorHAnsi"/>
          <w:sz w:val="24"/>
          <w:szCs w:val="24"/>
        </w:rPr>
      </w:pPr>
    </w:p>
    <w:p w14:paraId="6D13DBE6" w14:textId="245166FF" w:rsidR="0005360D" w:rsidRPr="00EE4BD8" w:rsidRDefault="008622A8">
      <w:pPr>
        <w:pStyle w:val="Heading2"/>
        <w:numPr>
          <w:ilvl w:val="1"/>
          <w:numId w:val="4"/>
        </w:numPr>
        <w:tabs>
          <w:tab w:val="left" w:pos="504"/>
        </w:tabs>
        <w:spacing w:line="281" w:lineRule="exact"/>
        <w:rPr>
          <w:rFonts w:asciiTheme="majorHAnsi" w:hAnsiTheme="majorHAnsi"/>
          <w:sz w:val="24"/>
          <w:szCs w:val="24"/>
        </w:rPr>
      </w:pPr>
      <w:r w:rsidRPr="00EE4BD8">
        <w:rPr>
          <w:rFonts w:asciiTheme="majorHAnsi" w:hAnsiTheme="majorHAnsi"/>
          <w:sz w:val="24"/>
          <w:szCs w:val="24"/>
        </w:rPr>
        <w:t>Invoices / Check</w:t>
      </w:r>
      <w:r w:rsidRPr="00EE4BD8">
        <w:rPr>
          <w:rFonts w:asciiTheme="majorHAnsi" w:hAnsiTheme="majorHAnsi"/>
          <w:spacing w:val="-3"/>
          <w:sz w:val="24"/>
          <w:szCs w:val="24"/>
        </w:rPr>
        <w:t xml:space="preserve"> </w:t>
      </w:r>
      <w:r w:rsidRPr="00EE4BD8">
        <w:rPr>
          <w:rFonts w:asciiTheme="majorHAnsi" w:hAnsiTheme="majorHAnsi"/>
          <w:sz w:val="24"/>
          <w:szCs w:val="24"/>
        </w:rPr>
        <w:t>requests</w:t>
      </w:r>
    </w:p>
    <w:p w14:paraId="2DE7FF6A" w14:textId="77777777" w:rsidR="0005360D" w:rsidRPr="00EE4BD8" w:rsidRDefault="008622A8">
      <w:pPr>
        <w:pStyle w:val="ListParagraph"/>
        <w:numPr>
          <w:ilvl w:val="2"/>
          <w:numId w:val="4"/>
        </w:numPr>
        <w:tabs>
          <w:tab w:val="left" w:pos="875"/>
          <w:tab w:val="left" w:pos="876"/>
        </w:tabs>
        <w:ind w:right="170"/>
        <w:rPr>
          <w:rFonts w:asciiTheme="majorHAnsi" w:hAnsiTheme="majorHAnsi"/>
          <w:sz w:val="24"/>
          <w:szCs w:val="24"/>
        </w:rPr>
      </w:pPr>
      <w:r w:rsidRPr="00EE4BD8">
        <w:rPr>
          <w:rFonts w:asciiTheme="majorHAnsi" w:hAnsiTheme="majorHAnsi"/>
          <w:sz w:val="24"/>
          <w:szCs w:val="24"/>
        </w:rPr>
        <w:t>Vendor payments are made only off of original invoices to avoid duplicate payment. Invoices must be included with the proper authorization(s) and written quotes,</w:t>
      </w:r>
      <w:r w:rsidRPr="00EE4BD8">
        <w:rPr>
          <w:rFonts w:asciiTheme="majorHAnsi" w:hAnsiTheme="majorHAnsi"/>
          <w:spacing w:val="-6"/>
          <w:sz w:val="24"/>
          <w:szCs w:val="24"/>
        </w:rPr>
        <w:t xml:space="preserve"> </w:t>
      </w:r>
      <w:r w:rsidR="00656997" w:rsidRPr="00EE4BD8">
        <w:rPr>
          <w:rFonts w:asciiTheme="majorHAnsi" w:hAnsiTheme="majorHAnsi"/>
          <w:spacing w:val="-6"/>
          <w:sz w:val="24"/>
          <w:szCs w:val="24"/>
        </w:rPr>
        <w:t xml:space="preserve">date approved by Council, </w:t>
      </w:r>
      <w:r w:rsidRPr="00EE4BD8">
        <w:rPr>
          <w:rFonts w:asciiTheme="majorHAnsi" w:hAnsiTheme="majorHAnsi"/>
          <w:sz w:val="24"/>
          <w:szCs w:val="24"/>
        </w:rPr>
        <w:t>etc.</w:t>
      </w:r>
    </w:p>
    <w:p w14:paraId="383E5EE6" w14:textId="77777777" w:rsidR="0005360D" w:rsidRPr="00EE4BD8" w:rsidRDefault="008622A8">
      <w:pPr>
        <w:pStyle w:val="ListParagraph"/>
        <w:numPr>
          <w:ilvl w:val="2"/>
          <w:numId w:val="4"/>
        </w:numPr>
        <w:tabs>
          <w:tab w:val="left" w:pos="875"/>
          <w:tab w:val="left" w:pos="876"/>
        </w:tabs>
        <w:ind w:right="267"/>
        <w:rPr>
          <w:rFonts w:asciiTheme="majorHAnsi" w:hAnsiTheme="majorHAnsi"/>
          <w:sz w:val="24"/>
          <w:szCs w:val="24"/>
        </w:rPr>
      </w:pPr>
      <w:r w:rsidRPr="00EE4BD8">
        <w:rPr>
          <w:rFonts w:asciiTheme="majorHAnsi" w:hAnsiTheme="majorHAnsi"/>
          <w:sz w:val="24"/>
          <w:szCs w:val="24"/>
        </w:rPr>
        <w:t>Official Payment Request Forms are used for claims that do not have an invoice, often to reimburse or refund a</w:t>
      </w:r>
      <w:r w:rsidRPr="00EE4BD8">
        <w:rPr>
          <w:rFonts w:asciiTheme="majorHAnsi" w:hAnsiTheme="majorHAnsi"/>
          <w:spacing w:val="-1"/>
          <w:sz w:val="24"/>
          <w:szCs w:val="24"/>
        </w:rPr>
        <w:t xml:space="preserve"> </w:t>
      </w:r>
      <w:r w:rsidRPr="00EE4BD8">
        <w:rPr>
          <w:rFonts w:asciiTheme="majorHAnsi" w:hAnsiTheme="majorHAnsi"/>
          <w:sz w:val="24"/>
          <w:szCs w:val="24"/>
        </w:rPr>
        <w:t>customer.</w:t>
      </w:r>
    </w:p>
    <w:p w14:paraId="4BCB6BC8" w14:textId="77777777" w:rsidR="0005360D" w:rsidRPr="00EE4BD8" w:rsidRDefault="0005360D">
      <w:pPr>
        <w:pStyle w:val="BodyText"/>
        <w:rPr>
          <w:rFonts w:asciiTheme="majorHAnsi" w:hAnsiTheme="majorHAnsi"/>
          <w:sz w:val="24"/>
          <w:szCs w:val="24"/>
        </w:rPr>
      </w:pPr>
    </w:p>
    <w:p w14:paraId="55F2A368" w14:textId="77777777" w:rsidR="0005360D" w:rsidRPr="00EE4BD8" w:rsidRDefault="008622A8">
      <w:pPr>
        <w:pStyle w:val="Heading2"/>
        <w:numPr>
          <w:ilvl w:val="1"/>
          <w:numId w:val="4"/>
        </w:numPr>
        <w:tabs>
          <w:tab w:val="left" w:pos="504"/>
        </w:tabs>
        <w:rPr>
          <w:rFonts w:asciiTheme="majorHAnsi" w:hAnsiTheme="majorHAnsi"/>
          <w:sz w:val="24"/>
          <w:szCs w:val="24"/>
        </w:rPr>
      </w:pPr>
      <w:r w:rsidRPr="00EE4BD8">
        <w:rPr>
          <w:rFonts w:asciiTheme="majorHAnsi" w:hAnsiTheme="majorHAnsi"/>
          <w:sz w:val="24"/>
          <w:szCs w:val="24"/>
        </w:rPr>
        <w:t>Immediate</w:t>
      </w:r>
      <w:r w:rsidRPr="00EE4BD8">
        <w:rPr>
          <w:rFonts w:asciiTheme="majorHAnsi" w:hAnsiTheme="majorHAnsi"/>
          <w:spacing w:val="-12"/>
          <w:sz w:val="24"/>
          <w:szCs w:val="24"/>
        </w:rPr>
        <w:t xml:space="preserve"> </w:t>
      </w:r>
      <w:r w:rsidRPr="00EE4BD8">
        <w:rPr>
          <w:rFonts w:asciiTheme="majorHAnsi" w:hAnsiTheme="majorHAnsi"/>
          <w:sz w:val="24"/>
          <w:szCs w:val="24"/>
        </w:rPr>
        <w:t>Payment</w:t>
      </w:r>
    </w:p>
    <w:p w14:paraId="5873BF1F" w14:textId="77777777" w:rsidR="0005360D" w:rsidRPr="00EE4BD8" w:rsidRDefault="008622A8">
      <w:pPr>
        <w:pStyle w:val="BodyText"/>
        <w:ind w:left="156" w:right="260"/>
        <w:rPr>
          <w:rFonts w:asciiTheme="majorHAnsi" w:hAnsiTheme="majorHAnsi"/>
          <w:sz w:val="24"/>
          <w:szCs w:val="24"/>
        </w:rPr>
      </w:pPr>
      <w:r w:rsidRPr="00EE4BD8">
        <w:rPr>
          <w:rFonts w:asciiTheme="majorHAnsi" w:hAnsiTheme="majorHAnsi"/>
          <w:sz w:val="24"/>
          <w:szCs w:val="24"/>
        </w:rPr>
        <w:t>The clerk-treasurer policy is for bills to be paid on the disbursement list and the checks cut after Council approval has been received. For certain exceptions, immediate pay, also referred to as a "manual batch", may be used under the following</w:t>
      </w:r>
      <w:r w:rsidRPr="00EE4BD8">
        <w:rPr>
          <w:rFonts w:asciiTheme="majorHAnsi" w:hAnsiTheme="majorHAnsi"/>
          <w:spacing w:val="-1"/>
          <w:sz w:val="24"/>
          <w:szCs w:val="24"/>
        </w:rPr>
        <w:t xml:space="preserve"> </w:t>
      </w:r>
      <w:r w:rsidRPr="00EE4BD8">
        <w:rPr>
          <w:rFonts w:asciiTheme="majorHAnsi" w:hAnsiTheme="majorHAnsi"/>
          <w:sz w:val="24"/>
          <w:szCs w:val="24"/>
        </w:rPr>
        <w:t>guidelines:</w:t>
      </w:r>
    </w:p>
    <w:p w14:paraId="6B77E924" w14:textId="77777777" w:rsidR="0005360D" w:rsidRPr="00EE4BD8" w:rsidRDefault="008622A8">
      <w:pPr>
        <w:pStyle w:val="ListParagraph"/>
        <w:numPr>
          <w:ilvl w:val="2"/>
          <w:numId w:val="4"/>
        </w:numPr>
        <w:tabs>
          <w:tab w:val="left" w:pos="875"/>
          <w:tab w:val="left" w:pos="876"/>
        </w:tabs>
        <w:ind w:right="385"/>
        <w:rPr>
          <w:rFonts w:asciiTheme="majorHAnsi" w:hAnsiTheme="majorHAnsi"/>
          <w:sz w:val="24"/>
          <w:szCs w:val="24"/>
        </w:rPr>
      </w:pPr>
      <w:r w:rsidRPr="00EE4BD8">
        <w:rPr>
          <w:rFonts w:asciiTheme="majorHAnsi" w:hAnsiTheme="majorHAnsi"/>
          <w:sz w:val="24"/>
          <w:szCs w:val="24"/>
        </w:rPr>
        <w:t>Immediate pay is for payments that need to be made prior to disbursement list. Such items include getting discounts,</w:t>
      </w:r>
      <w:r w:rsidRPr="00EE4BD8">
        <w:rPr>
          <w:rFonts w:asciiTheme="majorHAnsi" w:hAnsiTheme="majorHAnsi"/>
          <w:spacing w:val="-3"/>
          <w:sz w:val="24"/>
          <w:szCs w:val="24"/>
        </w:rPr>
        <w:t xml:space="preserve"> </w:t>
      </w:r>
      <w:r w:rsidRPr="00EE4BD8">
        <w:rPr>
          <w:rFonts w:asciiTheme="majorHAnsi" w:hAnsiTheme="majorHAnsi"/>
          <w:sz w:val="24"/>
          <w:szCs w:val="24"/>
        </w:rPr>
        <w:t>avoiding</w:t>
      </w:r>
      <w:r w:rsidRPr="00EE4BD8">
        <w:rPr>
          <w:rFonts w:asciiTheme="majorHAnsi" w:hAnsiTheme="majorHAnsi"/>
          <w:spacing w:val="-3"/>
          <w:sz w:val="24"/>
          <w:szCs w:val="24"/>
        </w:rPr>
        <w:t xml:space="preserve"> </w:t>
      </w:r>
      <w:r w:rsidRPr="00EE4BD8">
        <w:rPr>
          <w:rFonts w:asciiTheme="majorHAnsi" w:hAnsiTheme="majorHAnsi"/>
          <w:sz w:val="24"/>
          <w:szCs w:val="24"/>
        </w:rPr>
        <w:t>late</w:t>
      </w:r>
      <w:r w:rsidRPr="00EE4BD8">
        <w:rPr>
          <w:rFonts w:asciiTheme="majorHAnsi" w:hAnsiTheme="majorHAnsi"/>
          <w:spacing w:val="-4"/>
          <w:sz w:val="24"/>
          <w:szCs w:val="24"/>
        </w:rPr>
        <w:t xml:space="preserve"> </w:t>
      </w:r>
      <w:r w:rsidRPr="00EE4BD8">
        <w:rPr>
          <w:rFonts w:asciiTheme="majorHAnsi" w:hAnsiTheme="majorHAnsi"/>
          <w:sz w:val="24"/>
          <w:szCs w:val="24"/>
        </w:rPr>
        <w:t>charges</w:t>
      </w:r>
      <w:r w:rsidRPr="00EE4BD8">
        <w:rPr>
          <w:rFonts w:asciiTheme="majorHAnsi" w:hAnsiTheme="majorHAnsi"/>
          <w:spacing w:val="-2"/>
          <w:sz w:val="24"/>
          <w:szCs w:val="24"/>
        </w:rPr>
        <w:t xml:space="preserve"> </w:t>
      </w:r>
      <w:r w:rsidRPr="00EE4BD8">
        <w:rPr>
          <w:rFonts w:asciiTheme="majorHAnsi" w:hAnsiTheme="majorHAnsi"/>
          <w:sz w:val="24"/>
          <w:szCs w:val="24"/>
        </w:rPr>
        <w:t>(i.e.:</w:t>
      </w:r>
      <w:r w:rsidRPr="00EE4BD8">
        <w:rPr>
          <w:rFonts w:asciiTheme="majorHAnsi" w:hAnsiTheme="majorHAnsi"/>
          <w:spacing w:val="-2"/>
          <w:sz w:val="24"/>
          <w:szCs w:val="24"/>
        </w:rPr>
        <w:t xml:space="preserve"> </w:t>
      </w:r>
      <w:r w:rsidRPr="00EE4BD8">
        <w:rPr>
          <w:rFonts w:asciiTheme="majorHAnsi" w:hAnsiTheme="majorHAnsi"/>
          <w:sz w:val="24"/>
          <w:szCs w:val="24"/>
        </w:rPr>
        <w:t>credit</w:t>
      </w:r>
      <w:r w:rsidRPr="00EE4BD8">
        <w:rPr>
          <w:rFonts w:asciiTheme="majorHAnsi" w:hAnsiTheme="majorHAnsi"/>
          <w:spacing w:val="-4"/>
          <w:sz w:val="24"/>
          <w:szCs w:val="24"/>
        </w:rPr>
        <w:t xml:space="preserve"> </w:t>
      </w:r>
      <w:r w:rsidRPr="00EE4BD8">
        <w:rPr>
          <w:rFonts w:asciiTheme="majorHAnsi" w:hAnsiTheme="majorHAnsi"/>
          <w:sz w:val="24"/>
          <w:szCs w:val="24"/>
        </w:rPr>
        <w:t>card</w:t>
      </w:r>
      <w:r w:rsidRPr="00EE4BD8">
        <w:rPr>
          <w:rFonts w:asciiTheme="majorHAnsi" w:hAnsiTheme="majorHAnsi"/>
          <w:spacing w:val="-4"/>
          <w:sz w:val="24"/>
          <w:szCs w:val="24"/>
        </w:rPr>
        <w:t xml:space="preserve"> </w:t>
      </w:r>
      <w:r w:rsidRPr="00EE4BD8">
        <w:rPr>
          <w:rFonts w:asciiTheme="majorHAnsi" w:hAnsiTheme="majorHAnsi"/>
          <w:sz w:val="24"/>
          <w:szCs w:val="24"/>
        </w:rPr>
        <w:t>payments),</w:t>
      </w:r>
      <w:r w:rsidRPr="00EE4BD8">
        <w:rPr>
          <w:rFonts w:asciiTheme="majorHAnsi" w:hAnsiTheme="majorHAnsi"/>
          <w:spacing w:val="-3"/>
          <w:sz w:val="24"/>
          <w:szCs w:val="24"/>
        </w:rPr>
        <w:t xml:space="preserve"> </w:t>
      </w:r>
      <w:r w:rsidRPr="00EE4BD8">
        <w:rPr>
          <w:rFonts w:asciiTheme="majorHAnsi" w:hAnsiTheme="majorHAnsi"/>
          <w:sz w:val="24"/>
          <w:szCs w:val="24"/>
        </w:rPr>
        <w:t>purchases</w:t>
      </w:r>
      <w:r w:rsidRPr="00EE4BD8">
        <w:rPr>
          <w:rFonts w:asciiTheme="majorHAnsi" w:hAnsiTheme="majorHAnsi"/>
          <w:spacing w:val="-4"/>
          <w:sz w:val="24"/>
          <w:szCs w:val="24"/>
        </w:rPr>
        <w:t xml:space="preserve"> </w:t>
      </w:r>
      <w:r w:rsidRPr="00EE4BD8">
        <w:rPr>
          <w:rFonts w:asciiTheme="majorHAnsi" w:hAnsiTheme="majorHAnsi"/>
          <w:sz w:val="24"/>
          <w:szCs w:val="24"/>
        </w:rPr>
        <w:t>requiring</w:t>
      </w:r>
      <w:r w:rsidRPr="00EE4BD8">
        <w:rPr>
          <w:rFonts w:asciiTheme="majorHAnsi" w:hAnsiTheme="majorHAnsi"/>
          <w:spacing w:val="-2"/>
          <w:sz w:val="24"/>
          <w:szCs w:val="24"/>
        </w:rPr>
        <w:t xml:space="preserve"> </w:t>
      </w:r>
      <w:r w:rsidRPr="00EE4BD8">
        <w:rPr>
          <w:rFonts w:asciiTheme="majorHAnsi" w:hAnsiTheme="majorHAnsi"/>
          <w:sz w:val="24"/>
          <w:szCs w:val="24"/>
        </w:rPr>
        <w:t>payment</w:t>
      </w:r>
      <w:r w:rsidRPr="00EE4BD8">
        <w:rPr>
          <w:rFonts w:asciiTheme="majorHAnsi" w:hAnsiTheme="majorHAnsi"/>
          <w:spacing w:val="-4"/>
          <w:sz w:val="24"/>
          <w:szCs w:val="24"/>
        </w:rPr>
        <w:t xml:space="preserve"> </w:t>
      </w:r>
      <w:r w:rsidRPr="00EE4BD8">
        <w:rPr>
          <w:rFonts w:asciiTheme="majorHAnsi" w:hAnsiTheme="majorHAnsi"/>
          <w:sz w:val="24"/>
          <w:szCs w:val="24"/>
        </w:rPr>
        <w:t>with</w:t>
      </w:r>
      <w:r w:rsidRPr="00EE4BD8">
        <w:rPr>
          <w:rFonts w:asciiTheme="majorHAnsi" w:hAnsiTheme="majorHAnsi"/>
          <w:spacing w:val="-3"/>
          <w:sz w:val="24"/>
          <w:szCs w:val="24"/>
        </w:rPr>
        <w:t xml:space="preserve"> </w:t>
      </w:r>
      <w:r w:rsidRPr="00EE4BD8">
        <w:rPr>
          <w:rFonts w:asciiTheme="majorHAnsi" w:hAnsiTheme="majorHAnsi"/>
          <w:sz w:val="24"/>
          <w:szCs w:val="24"/>
        </w:rPr>
        <w:t>delivery,</w:t>
      </w:r>
      <w:r w:rsidRPr="00EE4BD8">
        <w:rPr>
          <w:rFonts w:asciiTheme="majorHAnsi" w:hAnsiTheme="majorHAnsi"/>
          <w:spacing w:val="-3"/>
          <w:sz w:val="24"/>
          <w:szCs w:val="24"/>
        </w:rPr>
        <w:t xml:space="preserve"> </w:t>
      </w:r>
      <w:r w:rsidRPr="00EE4BD8">
        <w:rPr>
          <w:rFonts w:asciiTheme="majorHAnsi" w:hAnsiTheme="majorHAnsi"/>
          <w:sz w:val="24"/>
          <w:szCs w:val="24"/>
        </w:rPr>
        <w:t>etc.</w:t>
      </w:r>
    </w:p>
    <w:p w14:paraId="723804F5" w14:textId="77777777" w:rsidR="0005360D" w:rsidRPr="00EE4BD8" w:rsidRDefault="008622A8">
      <w:pPr>
        <w:pStyle w:val="ListParagraph"/>
        <w:numPr>
          <w:ilvl w:val="2"/>
          <w:numId w:val="4"/>
        </w:numPr>
        <w:tabs>
          <w:tab w:val="left" w:pos="875"/>
          <w:tab w:val="left" w:pos="876"/>
        </w:tabs>
        <w:ind w:right="477"/>
        <w:rPr>
          <w:rFonts w:asciiTheme="majorHAnsi" w:hAnsiTheme="majorHAnsi"/>
          <w:sz w:val="24"/>
          <w:szCs w:val="24"/>
        </w:rPr>
      </w:pPr>
      <w:r w:rsidRPr="00EE4BD8">
        <w:rPr>
          <w:rFonts w:asciiTheme="majorHAnsi" w:hAnsiTheme="majorHAnsi"/>
          <w:sz w:val="24"/>
          <w:szCs w:val="24"/>
        </w:rPr>
        <w:t>Checks will be issued, mailed, or returned to the appropriate department. All of the regular documentation must</w:t>
      </w:r>
      <w:r w:rsidRPr="00EE4BD8">
        <w:rPr>
          <w:rFonts w:asciiTheme="majorHAnsi" w:hAnsiTheme="majorHAnsi"/>
          <w:spacing w:val="-3"/>
          <w:sz w:val="24"/>
          <w:szCs w:val="24"/>
        </w:rPr>
        <w:t xml:space="preserve"> </w:t>
      </w:r>
      <w:r w:rsidRPr="00EE4BD8">
        <w:rPr>
          <w:rFonts w:asciiTheme="majorHAnsi" w:hAnsiTheme="majorHAnsi"/>
          <w:sz w:val="24"/>
          <w:szCs w:val="24"/>
        </w:rPr>
        <w:t>accompany</w:t>
      </w:r>
      <w:r w:rsidRPr="00EE4BD8">
        <w:rPr>
          <w:rFonts w:asciiTheme="majorHAnsi" w:hAnsiTheme="majorHAnsi"/>
          <w:spacing w:val="-4"/>
          <w:sz w:val="24"/>
          <w:szCs w:val="24"/>
        </w:rPr>
        <w:t xml:space="preserve"> </w:t>
      </w:r>
      <w:r w:rsidRPr="00EE4BD8">
        <w:rPr>
          <w:rFonts w:asciiTheme="majorHAnsi" w:hAnsiTheme="majorHAnsi"/>
          <w:sz w:val="24"/>
          <w:szCs w:val="24"/>
        </w:rPr>
        <w:t>requests</w:t>
      </w:r>
      <w:r w:rsidRPr="00EE4BD8">
        <w:rPr>
          <w:rFonts w:asciiTheme="majorHAnsi" w:hAnsiTheme="majorHAnsi"/>
          <w:spacing w:val="-4"/>
          <w:sz w:val="24"/>
          <w:szCs w:val="24"/>
        </w:rPr>
        <w:t xml:space="preserve"> </w:t>
      </w:r>
      <w:r w:rsidRPr="00EE4BD8">
        <w:rPr>
          <w:rFonts w:asciiTheme="majorHAnsi" w:hAnsiTheme="majorHAnsi"/>
          <w:sz w:val="24"/>
          <w:szCs w:val="24"/>
        </w:rPr>
        <w:t>for</w:t>
      </w:r>
      <w:r w:rsidRPr="00EE4BD8">
        <w:rPr>
          <w:rFonts w:asciiTheme="majorHAnsi" w:hAnsiTheme="majorHAnsi"/>
          <w:spacing w:val="-4"/>
          <w:sz w:val="24"/>
          <w:szCs w:val="24"/>
        </w:rPr>
        <w:t xml:space="preserve"> </w:t>
      </w:r>
      <w:r w:rsidRPr="00EE4BD8">
        <w:rPr>
          <w:rFonts w:asciiTheme="majorHAnsi" w:hAnsiTheme="majorHAnsi"/>
          <w:sz w:val="24"/>
          <w:szCs w:val="24"/>
        </w:rPr>
        <w:t>immediate</w:t>
      </w:r>
      <w:r w:rsidRPr="00EE4BD8">
        <w:rPr>
          <w:rFonts w:asciiTheme="majorHAnsi" w:hAnsiTheme="majorHAnsi"/>
          <w:spacing w:val="-3"/>
          <w:sz w:val="24"/>
          <w:szCs w:val="24"/>
        </w:rPr>
        <w:t xml:space="preserve"> </w:t>
      </w:r>
      <w:r w:rsidRPr="00EE4BD8">
        <w:rPr>
          <w:rFonts w:asciiTheme="majorHAnsi" w:hAnsiTheme="majorHAnsi"/>
          <w:sz w:val="24"/>
          <w:szCs w:val="24"/>
        </w:rPr>
        <w:t>pay</w:t>
      </w:r>
      <w:r w:rsidR="00656997" w:rsidRPr="00EE4BD8">
        <w:rPr>
          <w:rFonts w:asciiTheme="majorHAnsi" w:hAnsiTheme="majorHAnsi"/>
          <w:sz w:val="24"/>
          <w:szCs w:val="24"/>
        </w:rPr>
        <w:t xml:space="preserve"> (</w:t>
      </w:r>
      <w:r w:rsidRPr="00EE4BD8">
        <w:rPr>
          <w:rFonts w:asciiTheme="majorHAnsi" w:hAnsiTheme="majorHAnsi"/>
          <w:sz w:val="24"/>
          <w:szCs w:val="24"/>
        </w:rPr>
        <w:t>check</w:t>
      </w:r>
      <w:r w:rsidRPr="00EE4BD8">
        <w:rPr>
          <w:rFonts w:asciiTheme="majorHAnsi" w:hAnsiTheme="majorHAnsi"/>
          <w:spacing w:val="-1"/>
          <w:sz w:val="24"/>
          <w:szCs w:val="24"/>
        </w:rPr>
        <w:t xml:space="preserve"> </w:t>
      </w:r>
      <w:r w:rsidRPr="00EE4BD8">
        <w:rPr>
          <w:rFonts w:asciiTheme="majorHAnsi" w:hAnsiTheme="majorHAnsi"/>
          <w:sz w:val="24"/>
          <w:szCs w:val="24"/>
        </w:rPr>
        <w:t>request,</w:t>
      </w:r>
      <w:r w:rsidRPr="00EE4BD8">
        <w:rPr>
          <w:rFonts w:asciiTheme="majorHAnsi" w:hAnsiTheme="majorHAnsi"/>
          <w:spacing w:val="-5"/>
          <w:sz w:val="24"/>
          <w:szCs w:val="24"/>
        </w:rPr>
        <w:t xml:space="preserve"> </w:t>
      </w:r>
      <w:r w:rsidRPr="00EE4BD8">
        <w:rPr>
          <w:rFonts w:asciiTheme="majorHAnsi" w:hAnsiTheme="majorHAnsi"/>
          <w:sz w:val="24"/>
          <w:szCs w:val="24"/>
        </w:rPr>
        <w:t>invoice</w:t>
      </w:r>
      <w:r w:rsidRPr="00EE4BD8">
        <w:rPr>
          <w:rFonts w:asciiTheme="majorHAnsi" w:hAnsiTheme="majorHAnsi"/>
          <w:spacing w:val="-2"/>
          <w:sz w:val="24"/>
          <w:szCs w:val="24"/>
        </w:rPr>
        <w:t xml:space="preserve"> </w:t>
      </w:r>
      <w:r w:rsidRPr="00EE4BD8">
        <w:rPr>
          <w:rFonts w:asciiTheme="majorHAnsi" w:hAnsiTheme="majorHAnsi"/>
          <w:sz w:val="24"/>
          <w:szCs w:val="24"/>
        </w:rPr>
        <w:t>or</w:t>
      </w:r>
      <w:r w:rsidRPr="00EE4BD8">
        <w:rPr>
          <w:rFonts w:asciiTheme="majorHAnsi" w:hAnsiTheme="majorHAnsi"/>
          <w:spacing w:val="-5"/>
          <w:sz w:val="24"/>
          <w:szCs w:val="24"/>
        </w:rPr>
        <w:t xml:space="preserve"> </w:t>
      </w:r>
      <w:r w:rsidRPr="00EE4BD8">
        <w:rPr>
          <w:rFonts w:asciiTheme="majorHAnsi" w:hAnsiTheme="majorHAnsi"/>
          <w:sz w:val="24"/>
          <w:szCs w:val="24"/>
        </w:rPr>
        <w:t>expense</w:t>
      </w:r>
      <w:r w:rsidRPr="00EE4BD8">
        <w:rPr>
          <w:rFonts w:asciiTheme="majorHAnsi" w:hAnsiTheme="majorHAnsi"/>
          <w:spacing w:val="-2"/>
          <w:sz w:val="24"/>
          <w:szCs w:val="24"/>
        </w:rPr>
        <w:t xml:space="preserve"> </w:t>
      </w:r>
      <w:r w:rsidRPr="00EE4BD8">
        <w:rPr>
          <w:rFonts w:asciiTheme="majorHAnsi" w:hAnsiTheme="majorHAnsi"/>
          <w:sz w:val="24"/>
          <w:szCs w:val="24"/>
        </w:rPr>
        <w:t>voucher).</w:t>
      </w:r>
    </w:p>
    <w:p w14:paraId="6A232702" w14:textId="77777777" w:rsidR="0005360D" w:rsidRPr="00EE4BD8" w:rsidRDefault="0005360D">
      <w:pPr>
        <w:pStyle w:val="BodyText"/>
        <w:rPr>
          <w:rFonts w:asciiTheme="majorHAnsi" w:hAnsiTheme="majorHAnsi"/>
          <w:sz w:val="24"/>
          <w:szCs w:val="24"/>
        </w:rPr>
      </w:pPr>
    </w:p>
    <w:p w14:paraId="619C693E" w14:textId="41BCBF9F" w:rsidR="0005360D" w:rsidRPr="00EE4BD8" w:rsidRDefault="008622A8">
      <w:pPr>
        <w:pStyle w:val="Heading2"/>
        <w:numPr>
          <w:ilvl w:val="1"/>
          <w:numId w:val="4"/>
        </w:numPr>
        <w:tabs>
          <w:tab w:val="left" w:pos="504"/>
        </w:tabs>
        <w:rPr>
          <w:rFonts w:asciiTheme="majorHAnsi" w:hAnsiTheme="majorHAnsi"/>
          <w:sz w:val="24"/>
          <w:szCs w:val="24"/>
        </w:rPr>
      </w:pPr>
      <w:r w:rsidRPr="00EE4BD8">
        <w:rPr>
          <w:rFonts w:asciiTheme="majorHAnsi" w:hAnsiTheme="majorHAnsi"/>
          <w:sz w:val="24"/>
          <w:szCs w:val="24"/>
        </w:rPr>
        <w:t>Charge Accounts, and House</w:t>
      </w:r>
      <w:r w:rsidRPr="00EE4BD8">
        <w:rPr>
          <w:rFonts w:asciiTheme="majorHAnsi" w:hAnsiTheme="majorHAnsi"/>
          <w:spacing w:val="-4"/>
          <w:sz w:val="24"/>
          <w:szCs w:val="24"/>
        </w:rPr>
        <w:t xml:space="preserve"> </w:t>
      </w:r>
      <w:r w:rsidRPr="00EE4BD8">
        <w:rPr>
          <w:rFonts w:asciiTheme="majorHAnsi" w:hAnsiTheme="majorHAnsi"/>
          <w:sz w:val="24"/>
          <w:szCs w:val="24"/>
        </w:rPr>
        <w:t>Accounts</w:t>
      </w:r>
    </w:p>
    <w:p w14:paraId="487E507B" w14:textId="3F6C4685" w:rsidR="0005360D" w:rsidRPr="00EE4BD8" w:rsidRDefault="008622A8">
      <w:pPr>
        <w:pStyle w:val="BodyText"/>
        <w:ind w:left="156" w:right="143"/>
        <w:rPr>
          <w:rFonts w:asciiTheme="majorHAnsi" w:hAnsiTheme="majorHAnsi"/>
          <w:sz w:val="24"/>
          <w:szCs w:val="24"/>
        </w:rPr>
      </w:pPr>
      <w:r w:rsidRPr="00EE4BD8">
        <w:rPr>
          <w:rFonts w:asciiTheme="majorHAnsi" w:hAnsiTheme="majorHAnsi"/>
          <w:sz w:val="24"/>
          <w:szCs w:val="24"/>
        </w:rPr>
        <w:t>The City uses charge accounts and house accounts for frequently used vendors. This process requires submission of receipt with an account code and the appropriate approvals. All new open accounts must be authorized by the requesting department head (example: Menards, L&amp;M Fleet Supply</w:t>
      </w:r>
      <w:r w:rsidR="00E611CE">
        <w:rPr>
          <w:rFonts w:asciiTheme="majorHAnsi" w:hAnsiTheme="majorHAnsi"/>
          <w:sz w:val="24"/>
          <w:szCs w:val="24"/>
        </w:rPr>
        <w:t>…</w:t>
      </w:r>
      <w:r w:rsidRPr="00EE4BD8">
        <w:rPr>
          <w:rFonts w:asciiTheme="majorHAnsi" w:hAnsiTheme="majorHAnsi"/>
          <w:sz w:val="24"/>
          <w:szCs w:val="24"/>
        </w:rPr>
        <w:t>).</w:t>
      </w:r>
    </w:p>
    <w:p w14:paraId="30E25A2C" w14:textId="77777777" w:rsidR="0005360D" w:rsidRPr="00EE4BD8" w:rsidRDefault="0005360D">
      <w:pPr>
        <w:pStyle w:val="BodyText"/>
        <w:spacing w:before="1"/>
        <w:rPr>
          <w:rFonts w:asciiTheme="majorHAnsi" w:hAnsiTheme="majorHAnsi"/>
          <w:sz w:val="24"/>
          <w:szCs w:val="24"/>
        </w:rPr>
      </w:pPr>
    </w:p>
    <w:p w14:paraId="76AA1B81" w14:textId="77777777" w:rsidR="0005360D" w:rsidRPr="00EE4BD8" w:rsidRDefault="008622A8">
      <w:pPr>
        <w:pStyle w:val="Heading2"/>
        <w:numPr>
          <w:ilvl w:val="1"/>
          <w:numId w:val="4"/>
        </w:numPr>
        <w:tabs>
          <w:tab w:val="left" w:pos="504"/>
        </w:tabs>
        <w:spacing w:line="281" w:lineRule="exact"/>
        <w:rPr>
          <w:rFonts w:asciiTheme="majorHAnsi" w:hAnsiTheme="majorHAnsi"/>
          <w:sz w:val="24"/>
          <w:szCs w:val="24"/>
        </w:rPr>
      </w:pPr>
      <w:r w:rsidRPr="00EE4BD8">
        <w:rPr>
          <w:rFonts w:asciiTheme="majorHAnsi" w:hAnsiTheme="majorHAnsi"/>
          <w:sz w:val="24"/>
          <w:szCs w:val="24"/>
        </w:rPr>
        <w:t>Statements</w:t>
      </w:r>
    </w:p>
    <w:p w14:paraId="76EE15AD" w14:textId="77777777" w:rsidR="0005360D" w:rsidRPr="00EE4BD8" w:rsidRDefault="008622A8">
      <w:pPr>
        <w:pStyle w:val="ListParagraph"/>
        <w:numPr>
          <w:ilvl w:val="2"/>
          <w:numId w:val="4"/>
        </w:numPr>
        <w:tabs>
          <w:tab w:val="left" w:pos="875"/>
          <w:tab w:val="left" w:pos="876"/>
        </w:tabs>
        <w:ind w:right="158"/>
        <w:rPr>
          <w:rFonts w:asciiTheme="majorHAnsi" w:hAnsiTheme="majorHAnsi"/>
          <w:sz w:val="24"/>
          <w:szCs w:val="24"/>
        </w:rPr>
      </w:pPr>
      <w:r w:rsidRPr="00EE4BD8">
        <w:rPr>
          <w:rFonts w:asciiTheme="majorHAnsi" w:hAnsiTheme="majorHAnsi"/>
          <w:sz w:val="24"/>
          <w:szCs w:val="24"/>
        </w:rPr>
        <w:t>The clerk-treasurer tracks all statements—reviewing for old invoices or credits. For vendors where the City has open accounts, the clerk-treasurer only pays once a month after matching invoices to the</w:t>
      </w:r>
      <w:r w:rsidRPr="00EE4BD8">
        <w:rPr>
          <w:rFonts w:asciiTheme="majorHAnsi" w:hAnsiTheme="majorHAnsi"/>
          <w:spacing w:val="-17"/>
          <w:sz w:val="24"/>
          <w:szCs w:val="24"/>
        </w:rPr>
        <w:t xml:space="preserve"> </w:t>
      </w:r>
      <w:r w:rsidRPr="00EE4BD8">
        <w:rPr>
          <w:rFonts w:asciiTheme="majorHAnsi" w:hAnsiTheme="majorHAnsi"/>
          <w:sz w:val="24"/>
          <w:szCs w:val="24"/>
        </w:rPr>
        <w:t>statement.</w:t>
      </w:r>
    </w:p>
    <w:p w14:paraId="26C28AC1" w14:textId="77777777" w:rsidR="0005360D" w:rsidRPr="00EE4BD8" w:rsidRDefault="008622A8">
      <w:pPr>
        <w:pStyle w:val="ListParagraph"/>
        <w:numPr>
          <w:ilvl w:val="2"/>
          <w:numId w:val="4"/>
        </w:numPr>
        <w:tabs>
          <w:tab w:val="left" w:pos="875"/>
          <w:tab w:val="left" w:pos="876"/>
        </w:tabs>
        <w:ind w:hanging="361"/>
        <w:rPr>
          <w:rFonts w:asciiTheme="majorHAnsi" w:hAnsiTheme="majorHAnsi"/>
          <w:sz w:val="24"/>
          <w:szCs w:val="24"/>
        </w:rPr>
      </w:pPr>
      <w:r w:rsidRPr="00EE4BD8">
        <w:rPr>
          <w:rFonts w:asciiTheme="majorHAnsi" w:hAnsiTheme="majorHAnsi"/>
          <w:sz w:val="24"/>
          <w:szCs w:val="24"/>
        </w:rPr>
        <w:t>All statements are to be mailed directly to the</w:t>
      </w:r>
      <w:r w:rsidRPr="00EE4BD8">
        <w:rPr>
          <w:rFonts w:asciiTheme="majorHAnsi" w:hAnsiTheme="majorHAnsi"/>
          <w:spacing w:val="-5"/>
          <w:sz w:val="24"/>
          <w:szCs w:val="24"/>
        </w:rPr>
        <w:t xml:space="preserve"> </w:t>
      </w:r>
      <w:r w:rsidRPr="00EE4BD8">
        <w:rPr>
          <w:rFonts w:asciiTheme="majorHAnsi" w:hAnsiTheme="majorHAnsi"/>
          <w:sz w:val="24"/>
          <w:szCs w:val="24"/>
        </w:rPr>
        <w:t>clerk-treasurer.</w:t>
      </w:r>
    </w:p>
    <w:p w14:paraId="1051E02A" w14:textId="77777777" w:rsidR="0005360D" w:rsidRPr="00EE4BD8" w:rsidRDefault="0005360D">
      <w:pPr>
        <w:pStyle w:val="BodyText"/>
        <w:spacing w:before="12"/>
        <w:rPr>
          <w:rFonts w:asciiTheme="majorHAnsi" w:hAnsiTheme="majorHAnsi"/>
          <w:sz w:val="24"/>
          <w:szCs w:val="24"/>
        </w:rPr>
      </w:pPr>
    </w:p>
    <w:p w14:paraId="30115AC3" w14:textId="77777777" w:rsidR="0005360D" w:rsidRPr="00EE4BD8" w:rsidRDefault="008622A8">
      <w:pPr>
        <w:pStyle w:val="Heading2"/>
        <w:numPr>
          <w:ilvl w:val="1"/>
          <w:numId w:val="4"/>
        </w:numPr>
        <w:tabs>
          <w:tab w:val="left" w:pos="504"/>
        </w:tabs>
        <w:rPr>
          <w:rFonts w:asciiTheme="majorHAnsi" w:hAnsiTheme="majorHAnsi"/>
          <w:sz w:val="24"/>
          <w:szCs w:val="24"/>
        </w:rPr>
      </w:pPr>
      <w:r w:rsidRPr="00EE4BD8">
        <w:rPr>
          <w:rFonts w:asciiTheme="majorHAnsi" w:hAnsiTheme="majorHAnsi"/>
          <w:sz w:val="24"/>
          <w:szCs w:val="24"/>
        </w:rPr>
        <w:lastRenderedPageBreak/>
        <w:t>Account</w:t>
      </w:r>
      <w:r w:rsidRPr="00EE4BD8">
        <w:rPr>
          <w:rFonts w:asciiTheme="majorHAnsi" w:hAnsiTheme="majorHAnsi"/>
          <w:spacing w:val="-2"/>
          <w:sz w:val="24"/>
          <w:szCs w:val="24"/>
        </w:rPr>
        <w:t xml:space="preserve"> </w:t>
      </w:r>
      <w:r w:rsidRPr="00EE4BD8">
        <w:rPr>
          <w:rFonts w:asciiTheme="majorHAnsi" w:hAnsiTheme="majorHAnsi"/>
          <w:sz w:val="24"/>
          <w:szCs w:val="24"/>
        </w:rPr>
        <w:t>Coding</w:t>
      </w:r>
    </w:p>
    <w:p w14:paraId="24D3CAD3" w14:textId="77777777" w:rsidR="0005360D" w:rsidRPr="00EE4BD8" w:rsidRDefault="008622A8">
      <w:pPr>
        <w:pStyle w:val="BodyText"/>
        <w:ind w:left="156" w:right="173"/>
        <w:rPr>
          <w:rFonts w:asciiTheme="majorHAnsi" w:hAnsiTheme="majorHAnsi"/>
          <w:sz w:val="24"/>
          <w:szCs w:val="24"/>
        </w:rPr>
      </w:pPr>
      <w:r w:rsidRPr="00EE4BD8">
        <w:rPr>
          <w:rFonts w:asciiTheme="majorHAnsi" w:hAnsiTheme="majorHAnsi"/>
          <w:sz w:val="24"/>
          <w:szCs w:val="24"/>
        </w:rPr>
        <w:t>All requests for payment including check request, purchase order, or expense voucher must have an eleven-digit code to process payment. Refer to department budget for reference of line item code.</w:t>
      </w:r>
    </w:p>
    <w:p w14:paraId="6C18CE47" w14:textId="77777777" w:rsidR="0005360D" w:rsidRPr="00EE4BD8" w:rsidRDefault="008622A8">
      <w:pPr>
        <w:pStyle w:val="BodyText"/>
        <w:spacing w:line="281" w:lineRule="exact"/>
        <w:ind w:left="156"/>
        <w:rPr>
          <w:rFonts w:asciiTheme="majorHAnsi" w:hAnsiTheme="majorHAnsi"/>
          <w:sz w:val="24"/>
          <w:szCs w:val="24"/>
        </w:rPr>
      </w:pPr>
      <w:r w:rsidRPr="00EE4BD8">
        <w:rPr>
          <w:rFonts w:asciiTheme="majorHAnsi" w:hAnsiTheme="majorHAnsi"/>
          <w:sz w:val="24"/>
          <w:szCs w:val="24"/>
        </w:rPr>
        <w:t>Helpful hints for completing payment process:</w:t>
      </w:r>
    </w:p>
    <w:p w14:paraId="0EAE5A87" w14:textId="77777777" w:rsidR="0005360D" w:rsidRPr="00EE4BD8" w:rsidRDefault="008622A8">
      <w:pPr>
        <w:pStyle w:val="ListParagraph"/>
        <w:numPr>
          <w:ilvl w:val="2"/>
          <w:numId w:val="4"/>
        </w:numPr>
        <w:tabs>
          <w:tab w:val="left" w:pos="875"/>
          <w:tab w:val="left" w:pos="876"/>
        </w:tabs>
        <w:spacing w:line="293" w:lineRule="exact"/>
        <w:ind w:hanging="361"/>
        <w:rPr>
          <w:rFonts w:asciiTheme="majorHAnsi" w:hAnsiTheme="majorHAnsi"/>
          <w:sz w:val="24"/>
          <w:szCs w:val="24"/>
        </w:rPr>
      </w:pPr>
      <w:r w:rsidRPr="00EE4BD8">
        <w:rPr>
          <w:rFonts w:asciiTheme="majorHAnsi" w:hAnsiTheme="majorHAnsi"/>
          <w:sz w:val="24"/>
          <w:szCs w:val="24"/>
        </w:rPr>
        <w:t>Eleven-digit code — 101 (fund) 41500 (department or project) 210 (expense line item - office</w:t>
      </w:r>
      <w:r w:rsidRPr="00EE4BD8">
        <w:rPr>
          <w:rFonts w:asciiTheme="majorHAnsi" w:hAnsiTheme="majorHAnsi"/>
          <w:spacing w:val="-20"/>
          <w:sz w:val="24"/>
          <w:szCs w:val="24"/>
        </w:rPr>
        <w:t xml:space="preserve"> </w:t>
      </w:r>
      <w:r w:rsidRPr="00EE4BD8">
        <w:rPr>
          <w:rFonts w:asciiTheme="majorHAnsi" w:hAnsiTheme="majorHAnsi"/>
          <w:sz w:val="24"/>
          <w:szCs w:val="24"/>
        </w:rPr>
        <w:t>supplies)</w:t>
      </w:r>
    </w:p>
    <w:p w14:paraId="51D3B3B3" w14:textId="77777777" w:rsidR="0005360D" w:rsidRPr="00EE4BD8" w:rsidRDefault="008622A8">
      <w:pPr>
        <w:pStyle w:val="ListParagraph"/>
        <w:numPr>
          <w:ilvl w:val="2"/>
          <w:numId w:val="4"/>
        </w:numPr>
        <w:tabs>
          <w:tab w:val="left" w:pos="875"/>
          <w:tab w:val="left" w:pos="876"/>
        </w:tabs>
        <w:spacing w:line="293" w:lineRule="exact"/>
        <w:ind w:hanging="361"/>
        <w:rPr>
          <w:rFonts w:asciiTheme="majorHAnsi" w:hAnsiTheme="majorHAnsi"/>
          <w:sz w:val="24"/>
          <w:szCs w:val="24"/>
        </w:rPr>
      </w:pPr>
      <w:r w:rsidRPr="00EE4BD8">
        <w:rPr>
          <w:rFonts w:asciiTheme="majorHAnsi" w:hAnsiTheme="majorHAnsi"/>
          <w:sz w:val="24"/>
          <w:szCs w:val="24"/>
        </w:rPr>
        <w:t>Description - specific description of up to 30</w:t>
      </w:r>
      <w:r w:rsidRPr="00EE4BD8">
        <w:rPr>
          <w:rFonts w:asciiTheme="majorHAnsi" w:hAnsiTheme="majorHAnsi"/>
          <w:spacing w:val="-4"/>
          <w:sz w:val="24"/>
          <w:szCs w:val="24"/>
        </w:rPr>
        <w:t xml:space="preserve"> </w:t>
      </w:r>
      <w:r w:rsidRPr="00EE4BD8">
        <w:rPr>
          <w:rFonts w:asciiTheme="majorHAnsi" w:hAnsiTheme="majorHAnsi"/>
          <w:sz w:val="24"/>
          <w:szCs w:val="24"/>
        </w:rPr>
        <w:t>characters.</w:t>
      </w:r>
    </w:p>
    <w:p w14:paraId="41A1BEE2" w14:textId="77777777" w:rsidR="0005360D" w:rsidRPr="00EE4BD8" w:rsidRDefault="008622A8">
      <w:pPr>
        <w:pStyle w:val="ListParagraph"/>
        <w:numPr>
          <w:ilvl w:val="2"/>
          <w:numId w:val="4"/>
        </w:numPr>
        <w:tabs>
          <w:tab w:val="left" w:pos="875"/>
          <w:tab w:val="left" w:pos="876"/>
        </w:tabs>
        <w:ind w:hanging="361"/>
        <w:rPr>
          <w:rFonts w:asciiTheme="majorHAnsi" w:hAnsiTheme="majorHAnsi"/>
          <w:sz w:val="24"/>
          <w:szCs w:val="24"/>
        </w:rPr>
      </w:pPr>
      <w:r w:rsidRPr="00EE4BD8">
        <w:rPr>
          <w:rFonts w:asciiTheme="majorHAnsi" w:hAnsiTheme="majorHAnsi"/>
          <w:sz w:val="24"/>
          <w:szCs w:val="24"/>
        </w:rPr>
        <w:t>Vendor information and</w:t>
      </w:r>
      <w:r w:rsidRPr="00EE4BD8">
        <w:rPr>
          <w:rFonts w:asciiTheme="majorHAnsi" w:hAnsiTheme="majorHAnsi"/>
          <w:spacing w:val="-3"/>
          <w:sz w:val="24"/>
          <w:szCs w:val="24"/>
        </w:rPr>
        <w:t xml:space="preserve"> </w:t>
      </w:r>
      <w:r w:rsidRPr="00EE4BD8">
        <w:rPr>
          <w:rFonts w:asciiTheme="majorHAnsi" w:hAnsiTheme="majorHAnsi"/>
          <w:sz w:val="24"/>
          <w:szCs w:val="24"/>
        </w:rPr>
        <w:t>address.</w:t>
      </w:r>
    </w:p>
    <w:p w14:paraId="7524AA4E" w14:textId="77777777" w:rsidR="0005360D" w:rsidRPr="00EE4BD8" w:rsidRDefault="008622A8">
      <w:pPr>
        <w:pStyle w:val="ListParagraph"/>
        <w:numPr>
          <w:ilvl w:val="2"/>
          <w:numId w:val="4"/>
        </w:numPr>
        <w:tabs>
          <w:tab w:val="left" w:pos="875"/>
          <w:tab w:val="left" w:pos="876"/>
        </w:tabs>
        <w:ind w:hanging="361"/>
        <w:rPr>
          <w:rFonts w:asciiTheme="majorHAnsi" w:hAnsiTheme="majorHAnsi"/>
          <w:sz w:val="24"/>
          <w:szCs w:val="24"/>
        </w:rPr>
      </w:pPr>
      <w:r w:rsidRPr="00EE4BD8">
        <w:rPr>
          <w:rFonts w:asciiTheme="majorHAnsi" w:hAnsiTheme="majorHAnsi"/>
          <w:sz w:val="24"/>
          <w:szCs w:val="24"/>
        </w:rPr>
        <w:t>Invoice Number — important to prevent duplicate</w:t>
      </w:r>
      <w:r w:rsidRPr="00EE4BD8">
        <w:rPr>
          <w:rFonts w:asciiTheme="majorHAnsi" w:hAnsiTheme="majorHAnsi"/>
          <w:spacing w:val="2"/>
          <w:sz w:val="24"/>
          <w:szCs w:val="24"/>
        </w:rPr>
        <w:t xml:space="preserve"> </w:t>
      </w:r>
      <w:r w:rsidRPr="00EE4BD8">
        <w:rPr>
          <w:rFonts w:asciiTheme="majorHAnsi" w:hAnsiTheme="majorHAnsi"/>
          <w:sz w:val="24"/>
          <w:szCs w:val="24"/>
        </w:rPr>
        <w:t>payment.</w:t>
      </w:r>
    </w:p>
    <w:p w14:paraId="1AA67A1C" w14:textId="77777777" w:rsidR="0005360D" w:rsidRPr="00EE4BD8" w:rsidRDefault="008622A8">
      <w:pPr>
        <w:pStyle w:val="ListParagraph"/>
        <w:numPr>
          <w:ilvl w:val="2"/>
          <w:numId w:val="4"/>
        </w:numPr>
        <w:tabs>
          <w:tab w:val="left" w:pos="875"/>
          <w:tab w:val="left" w:pos="876"/>
        </w:tabs>
        <w:spacing w:before="2"/>
        <w:ind w:hanging="361"/>
        <w:rPr>
          <w:rFonts w:asciiTheme="majorHAnsi" w:hAnsiTheme="majorHAnsi"/>
          <w:sz w:val="24"/>
          <w:szCs w:val="24"/>
        </w:rPr>
      </w:pPr>
      <w:r w:rsidRPr="00EE4BD8">
        <w:rPr>
          <w:rFonts w:asciiTheme="majorHAnsi" w:hAnsiTheme="majorHAnsi"/>
          <w:sz w:val="24"/>
          <w:szCs w:val="24"/>
        </w:rPr>
        <w:t>Computer generated material preferred. Handwritten is acceptable if</w:t>
      </w:r>
      <w:r w:rsidRPr="00EE4BD8">
        <w:rPr>
          <w:rFonts w:asciiTheme="majorHAnsi" w:hAnsiTheme="majorHAnsi"/>
          <w:spacing w:val="-7"/>
          <w:sz w:val="24"/>
          <w:szCs w:val="24"/>
        </w:rPr>
        <w:t xml:space="preserve"> </w:t>
      </w:r>
      <w:r w:rsidRPr="00EE4BD8">
        <w:rPr>
          <w:rFonts w:asciiTheme="majorHAnsi" w:hAnsiTheme="majorHAnsi"/>
          <w:sz w:val="24"/>
          <w:szCs w:val="24"/>
        </w:rPr>
        <w:t>legible.</w:t>
      </w:r>
    </w:p>
    <w:p w14:paraId="7FA73CBD" w14:textId="77777777" w:rsidR="0005360D" w:rsidRPr="00EE4BD8" w:rsidRDefault="0005360D">
      <w:pPr>
        <w:pStyle w:val="BodyText"/>
        <w:rPr>
          <w:rFonts w:asciiTheme="majorHAnsi" w:hAnsiTheme="majorHAnsi"/>
          <w:sz w:val="24"/>
          <w:szCs w:val="24"/>
        </w:rPr>
      </w:pPr>
    </w:p>
    <w:p w14:paraId="4DD2242F" w14:textId="77777777" w:rsidR="0005360D" w:rsidRPr="00EE4BD8" w:rsidRDefault="008622A8">
      <w:pPr>
        <w:pStyle w:val="Heading2"/>
        <w:numPr>
          <w:ilvl w:val="1"/>
          <w:numId w:val="4"/>
        </w:numPr>
        <w:tabs>
          <w:tab w:val="left" w:pos="504"/>
        </w:tabs>
        <w:spacing w:line="281" w:lineRule="exact"/>
        <w:rPr>
          <w:rFonts w:asciiTheme="majorHAnsi" w:hAnsiTheme="majorHAnsi"/>
          <w:sz w:val="24"/>
          <w:szCs w:val="24"/>
        </w:rPr>
      </w:pPr>
      <w:r w:rsidRPr="00EE4BD8">
        <w:rPr>
          <w:rFonts w:asciiTheme="majorHAnsi" w:hAnsiTheme="majorHAnsi"/>
          <w:sz w:val="24"/>
          <w:szCs w:val="24"/>
        </w:rPr>
        <w:t>Petty</w:t>
      </w:r>
      <w:r w:rsidRPr="00EE4BD8">
        <w:rPr>
          <w:rFonts w:asciiTheme="majorHAnsi" w:hAnsiTheme="majorHAnsi"/>
          <w:spacing w:val="-2"/>
          <w:sz w:val="24"/>
          <w:szCs w:val="24"/>
        </w:rPr>
        <w:t xml:space="preserve"> </w:t>
      </w:r>
      <w:r w:rsidRPr="00EE4BD8">
        <w:rPr>
          <w:rFonts w:asciiTheme="majorHAnsi" w:hAnsiTheme="majorHAnsi"/>
          <w:sz w:val="24"/>
          <w:szCs w:val="24"/>
        </w:rPr>
        <w:t>Cash</w:t>
      </w:r>
    </w:p>
    <w:p w14:paraId="11C2ECEE" w14:textId="77777777" w:rsidR="0005360D" w:rsidRPr="00EE4BD8" w:rsidRDefault="008622A8">
      <w:pPr>
        <w:pStyle w:val="ListParagraph"/>
        <w:numPr>
          <w:ilvl w:val="2"/>
          <w:numId w:val="4"/>
        </w:numPr>
        <w:tabs>
          <w:tab w:val="left" w:pos="875"/>
          <w:tab w:val="left" w:pos="876"/>
        </w:tabs>
        <w:spacing w:line="293" w:lineRule="exact"/>
        <w:ind w:hanging="361"/>
        <w:rPr>
          <w:rFonts w:asciiTheme="majorHAnsi" w:hAnsiTheme="majorHAnsi"/>
          <w:sz w:val="24"/>
          <w:szCs w:val="24"/>
        </w:rPr>
      </w:pPr>
      <w:r w:rsidRPr="00EE4BD8">
        <w:rPr>
          <w:rFonts w:asciiTheme="majorHAnsi" w:hAnsiTheme="majorHAnsi"/>
          <w:sz w:val="24"/>
          <w:szCs w:val="24"/>
        </w:rPr>
        <w:t>Used for incidental items $</w:t>
      </w:r>
      <w:r w:rsidR="00F87DA6" w:rsidRPr="00EE4BD8">
        <w:rPr>
          <w:rFonts w:asciiTheme="majorHAnsi" w:hAnsiTheme="majorHAnsi"/>
          <w:sz w:val="24"/>
          <w:szCs w:val="24"/>
        </w:rPr>
        <w:t>10</w:t>
      </w:r>
      <w:r w:rsidRPr="00EE4BD8">
        <w:rPr>
          <w:rFonts w:asciiTheme="majorHAnsi" w:hAnsiTheme="majorHAnsi"/>
          <w:sz w:val="24"/>
          <w:szCs w:val="24"/>
        </w:rPr>
        <w:t xml:space="preserve"> or less for expenditures made on behalf of the</w:t>
      </w:r>
      <w:r w:rsidRPr="00EE4BD8">
        <w:rPr>
          <w:rFonts w:asciiTheme="majorHAnsi" w:hAnsiTheme="majorHAnsi"/>
          <w:spacing w:val="-12"/>
          <w:sz w:val="24"/>
          <w:szCs w:val="24"/>
        </w:rPr>
        <w:t xml:space="preserve"> </w:t>
      </w:r>
      <w:r w:rsidRPr="00EE4BD8">
        <w:rPr>
          <w:rFonts w:asciiTheme="majorHAnsi" w:hAnsiTheme="majorHAnsi"/>
          <w:sz w:val="24"/>
          <w:szCs w:val="24"/>
        </w:rPr>
        <w:t>City.</w:t>
      </w:r>
    </w:p>
    <w:p w14:paraId="7E080F5E" w14:textId="77777777" w:rsidR="0005360D" w:rsidRPr="00EE4BD8" w:rsidRDefault="008622A8">
      <w:pPr>
        <w:pStyle w:val="ListParagraph"/>
        <w:numPr>
          <w:ilvl w:val="2"/>
          <w:numId w:val="4"/>
        </w:numPr>
        <w:tabs>
          <w:tab w:val="left" w:pos="875"/>
          <w:tab w:val="left" w:pos="876"/>
        </w:tabs>
        <w:ind w:right="592"/>
        <w:rPr>
          <w:rFonts w:asciiTheme="majorHAnsi" w:hAnsiTheme="majorHAnsi"/>
          <w:sz w:val="24"/>
          <w:szCs w:val="24"/>
        </w:rPr>
      </w:pPr>
      <w:r w:rsidRPr="00EE4BD8">
        <w:rPr>
          <w:rFonts w:asciiTheme="majorHAnsi" w:hAnsiTheme="majorHAnsi"/>
          <w:sz w:val="24"/>
          <w:szCs w:val="24"/>
        </w:rPr>
        <w:t>An expense voucher must be completed, with a receipt attached, with proper departmental authorization obtained to reimburse petty cash from departmental</w:t>
      </w:r>
      <w:r w:rsidRPr="00EE4BD8">
        <w:rPr>
          <w:rFonts w:asciiTheme="majorHAnsi" w:hAnsiTheme="majorHAnsi"/>
          <w:spacing w:val="-1"/>
          <w:sz w:val="24"/>
          <w:szCs w:val="24"/>
        </w:rPr>
        <w:t xml:space="preserve"> </w:t>
      </w:r>
      <w:r w:rsidRPr="00EE4BD8">
        <w:rPr>
          <w:rFonts w:asciiTheme="majorHAnsi" w:hAnsiTheme="majorHAnsi"/>
          <w:sz w:val="24"/>
          <w:szCs w:val="24"/>
        </w:rPr>
        <w:t>funds.</w:t>
      </w:r>
    </w:p>
    <w:p w14:paraId="16429019" w14:textId="77777777" w:rsidR="0005360D" w:rsidRPr="00EE4BD8" w:rsidRDefault="008622A8">
      <w:pPr>
        <w:pStyle w:val="ListParagraph"/>
        <w:numPr>
          <w:ilvl w:val="2"/>
          <w:numId w:val="4"/>
        </w:numPr>
        <w:tabs>
          <w:tab w:val="left" w:pos="875"/>
          <w:tab w:val="left" w:pos="876"/>
        </w:tabs>
        <w:spacing w:line="293" w:lineRule="exact"/>
        <w:ind w:hanging="361"/>
        <w:rPr>
          <w:rFonts w:asciiTheme="majorHAnsi" w:hAnsiTheme="majorHAnsi"/>
          <w:sz w:val="24"/>
          <w:szCs w:val="24"/>
        </w:rPr>
      </w:pPr>
      <w:r w:rsidRPr="00EE4BD8">
        <w:rPr>
          <w:rFonts w:asciiTheme="majorHAnsi" w:hAnsiTheme="majorHAnsi"/>
          <w:sz w:val="24"/>
          <w:szCs w:val="24"/>
        </w:rPr>
        <w:t>Vouchers must be approved by a Department</w:t>
      </w:r>
      <w:r w:rsidRPr="00EE4BD8">
        <w:rPr>
          <w:rFonts w:asciiTheme="majorHAnsi" w:hAnsiTheme="majorHAnsi"/>
          <w:spacing w:val="-2"/>
          <w:sz w:val="24"/>
          <w:szCs w:val="24"/>
        </w:rPr>
        <w:t xml:space="preserve"> </w:t>
      </w:r>
      <w:r w:rsidRPr="00EE4BD8">
        <w:rPr>
          <w:rFonts w:asciiTheme="majorHAnsi" w:hAnsiTheme="majorHAnsi"/>
          <w:sz w:val="24"/>
          <w:szCs w:val="24"/>
        </w:rPr>
        <w:t>Head.</w:t>
      </w:r>
    </w:p>
    <w:p w14:paraId="129EC7CE" w14:textId="77777777" w:rsidR="0005360D" w:rsidRPr="00EE4BD8" w:rsidRDefault="008622A8">
      <w:pPr>
        <w:pStyle w:val="Heading2"/>
        <w:numPr>
          <w:ilvl w:val="1"/>
          <w:numId w:val="4"/>
        </w:numPr>
        <w:tabs>
          <w:tab w:val="left" w:pos="504"/>
        </w:tabs>
        <w:spacing w:before="40" w:line="281" w:lineRule="exact"/>
        <w:rPr>
          <w:rFonts w:asciiTheme="majorHAnsi" w:hAnsiTheme="majorHAnsi"/>
          <w:sz w:val="24"/>
          <w:szCs w:val="24"/>
        </w:rPr>
      </w:pPr>
      <w:r w:rsidRPr="00EE4BD8">
        <w:rPr>
          <w:rFonts w:asciiTheme="majorHAnsi" w:hAnsiTheme="majorHAnsi"/>
          <w:sz w:val="24"/>
          <w:szCs w:val="24"/>
        </w:rPr>
        <w:t>Guidelines for Payment</w:t>
      </w:r>
      <w:r w:rsidRPr="00EE4BD8">
        <w:rPr>
          <w:rFonts w:asciiTheme="majorHAnsi" w:hAnsiTheme="majorHAnsi"/>
          <w:spacing w:val="-6"/>
          <w:sz w:val="24"/>
          <w:szCs w:val="24"/>
        </w:rPr>
        <w:t xml:space="preserve"> </w:t>
      </w:r>
      <w:r w:rsidRPr="00EE4BD8">
        <w:rPr>
          <w:rFonts w:asciiTheme="majorHAnsi" w:hAnsiTheme="majorHAnsi"/>
          <w:sz w:val="24"/>
          <w:szCs w:val="24"/>
        </w:rPr>
        <w:t>Processing</w:t>
      </w:r>
    </w:p>
    <w:p w14:paraId="7063F091" w14:textId="77777777" w:rsidR="0005360D" w:rsidRPr="00EE4BD8" w:rsidRDefault="008622A8">
      <w:pPr>
        <w:pStyle w:val="ListParagraph"/>
        <w:numPr>
          <w:ilvl w:val="2"/>
          <w:numId w:val="4"/>
        </w:numPr>
        <w:tabs>
          <w:tab w:val="left" w:pos="875"/>
          <w:tab w:val="left" w:pos="876"/>
        </w:tabs>
        <w:spacing w:line="293" w:lineRule="exact"/>
        <w:ind w:hanging="361"/>
        <w:rPr>
          <w:rFonts w:asciiTheme="majorHAnsi" w:hAnsiTheme="majorHAnsi"/>
          <w:sz w:val="24"/>
          <w:szCs w:val="24"/>
        </w:rPr>
      </w:pPr>
      <w:r w:rsidRPr="00EE4BD8">
        <w:rPr>
          <w:rFonts w:asciiTheme="majorHAnsi" w:hAnsiTheme="majorHAnsi"/>
          <w:sz w:val="24"/>
          <w:szCs w:val="24"/>
        </w:rPr>
        <w:t>Invoices must be attached to the payment request</w:t>
      </w:r>
      <w:r w:rsidR="00F87DA6" w:rsidRPr="00EE4BD8">
        <w:rPr>
          <w:rFonts w:asciiTheme="majorHAnsi" w:hAnsiTheme="majorHAnsi"/>
          <w:sz w:val="24"/>
          <w:szCs w:val="24"/>
        </w:rPr>
        <w:t xml:space="preserve"> </w:t>
      </w:r>
      <w:r w:rsidRPr="00EE4BD8">
        <w:rPr>
          <w:rFonts w:asciiTheme="majorHAnsi" w:hAnsiTheme="majorHAnsi"/>
          <w:sz w:val="24"/>
          <w:szCs w:val="24"/>
        </w:rPr>
        <w:t>or expense</w:t>
      </w:r>
      <w:r w:rsidRPr="00EE4BD8">
        <w:rPr>
          <w:rFonts w:asciiTheme="majorHAnsi" w:hAnsiTheme="majorHAnsi"/>
          <w:spacing w:val="-10"/>
          <w:sz w:val="24"/>
          <w:szCs w:val="24"/>
        </w:rPr>
        <w:t xml:space="preserve"> </w:t>
      </w:r>
      <w:r w:rsidRPr="00EE4BD8">
        <w:rPr>
          <w:rFonts w:asciiTheme="majorHAnsi" w:hAnsiTheme="majorHAnsi"/>
          <w:sz w:val="24"/>
          <w:szCs w:val="24"/>
        </w:rPr>
        <w:t>voucher.</w:t>
      </w:r>
    </w:p>
    <w:p w14:paraId="4510D67F" w14:textId="77777777" w:rsidR="0005360D" w:rsidRPr="00EE4BD8" w:rsidRDefault="008622A8">
      <w:pPr>
        <w:pStyle w:val="ListParagraph"/>
        <w:numPr>
          <w:ilvl w:val="2"/>
          <w:numId w:val="4"/>
        </w:numPr>
        <w:tabs>
          <w:tab w:val="left" w:pos="875"/>
          <w:tab w:val="left" w:pos="876"/>
        </w:tabs>
        <w:ind w:right="300"/>
        <w:rPr>
          <w:rFonts w:asciiTheme="majorHAnsi" w:hAnsiTheme="majorHAnsi"/>
          <w:sz w:val="24"/>
          <w:szCs w:val="24"/>
        </w:rPr>
      </w:pPr>
      <w:r w:rsidRPr="00EE4BD8">
        <w:rPr>
          <w:rFonts w:asciiTheme="majorHAnsi" w:hAnsiTheme="majorHAnsi"/>
          <w:sz w:val="24"/>
          <w:szCs w:val="24"/>
        </w:rPr>
        <w:t xml:space="preserve">Processing of payments on claims - invoices are due by noon on the </w:t>
      </w:r>
      <w:r w:rsidR="00F87DA6" w:rsidRPr="00EE4BD8">
        <w:rPr>
          <w:rFonts w:asciiTheme="majorHAnsi" w:hAnsiTheme="majorHAnsi"/>
          <w:sz w:val="24"/>
          <w:szCs w:val="24"/>
        </w:rPr>
        <w:t>Wednesday</w:t>
      </w:r>
      <w:r w:rsidRPr="00EE4BD8">
        <w:rPr>
          <w:rFonts w:asciiTheme="majorHAnsi" w:hAnsiTheme="majorHAnsi"/>
          <w:sz w:val="24"/>
          <w:szCs w:val="24"/>
        </w:rPr>
        <w:t xml:space="preserve"> before a City Council meeting, which are held the second </w:t>
      </w:r>
      <w:r w:rsidR="00F87DA6" w:rsidRPr="00EE4BD8">
        <w:rPr>
          <w:rFonts w:asciiTheme="majorHAnsi" w:hAnsiTheme="majorHAnsi"/>
          <w:sz w:val="24"/>
          <w:szCs w:val="24"/>
        </w:rPr>
        <w:t>Tuesday</w:t>
      </w:r>
      <w:r w:rsidRPr="00EE4BD8">
        <w:rPr>
          <w:rFonts w:asciiTheme="majorHAnsi" w:hAnsiTheme="majorHAnsi"/>
          <w:sz w:val="24"/>
          <w:szCs w:val="24"/>
        </w:rPr>
        <w:t xml:space="preserve"> of the month. Payments are mailed by the Wednesday after the</w:t>
      </w:r>
      <w:r w:rsidRPr="00EE4BD8">
        <w:rPr>
          <w:rFonts w:asciiTheme="majorHAnsi" w:hAnsiTheme="majorHAnsi"/>
          <w:spacing w:val="-31"/>
          <w:sz w:val="24"/>
          <w:szCs w:val="24"/>
        </w:rPr>
        <w:t xml:space="preserve"> </w:t>
      </w:r>
      <w:r w:rsidRPr="00EE4BD8">
        <w:rPr>
          <w:rFonts w:asciiTheme="majorHAnsi" w:hAnsiTheme="majorHAnsi"/>
          <w:sz w:val="24"/>
          <w:szCs w:val="24"/>
        </w:rPr>
        <w:t>meeting.</w:t>
      </w:r>
    </w:p>
    <w:p w14:paraId="3201AEAA" w14:textId="77777777" w:rsidR="0005360D" w:rsidRPr="00EE4BD8" w:rsidRDefault="008622A8">
      <w:pPr>
        <w:pStyle w:val="ListParagraph"/>
        <w:numPr>
          <w:ilvl w:val="2"/>
          <w:numId w:val="4"/>
        </w:numPr>
        <w:tabs>
          <w:tab w:val="left" w:pos="875"/>
          <w:tab w:val="left" w:pos="876"/>
        </w:tabs>
        <w:spacing w:line="293" w:lineRule="exact"/>
        <w:ind w:hanging="361"/>
        <w:rPr>
          <w:rFonts w:asciiTheme="majorHAnsi" w:hAnsiTheme="majorHAnsi"/>
          <w:sz w:val="24"/>
          <w:szCs w:val="24"/>
        </w:rPr>
      </w:pPr>
      <w:r w:rsidRPr="00EE4BD8">
        <w:rPr>
          <w:rFonts w:asciiTheme="majorHAnsi" w:hAnsiTheme="majorHAnsi"/>
          <w:sz w:val="24"/>
          <w:szCs w:val="24"/>
        </w:rPr>
        <w:t xml:space="preserve">Immediate pays are due to the clerk-treasurer, with checks issued </w:t>
      </w:r>
      <w:r w:rsidR="00F87DA6" w:rsidRPr="00EE4BD8">
        <w:rPr>
          <w:rFonts w:asciiTheme="majorHAnsi" w:hAnsiTheme="majorHAnsi"/>
          <w:sz w:val="24"/>
          <w:szCs w:val="24"/>
        </w:rPr>
        <w:t xml:space="preserve">within three businesses </w:t>
      </w:r>
      <w:r w:rsidRPr="00EE4BD8">
        <w:rPr>
          <w:rFonts w:asciiTheme="majorHAnsi" w:hAnsiTheme="majorHAnsi"/>
          <w:sz w:val="24"/>
          <w:szCs w:val="24"/>
        </w:rPr>
        <w:t>day</w:t>
      </w:r>
      <w:r w:rsidR="00F87DA6" w:rsidRPr="00EE4BD8">
        <w:rPr>
          <w:rFonts w:asciiTheme="majorHAnsi" w:hAnsiTheme="majorHAnsi"/>
          <w:sz w:val="24"/>
          <w:szCs w:val="24"/>
        </w:rPr>
        <w:t>s</w:t>
      </w:r>
      <w:r w:rsidRPr="00EE4BD8">
        <w:rPr>
          <w:rFonts w:asciiTheme="majorHAnsi" w:hAnsiTheme="majorHAnsi"/>
          <w:sz w:val="24"/>
          <w:szCs w:val="24"/>
        </w:rPr>
        <w:t>.</w:t>
      </w:r>
    </w:p>
    <w:p w14:paraId="05967226" w14:textId="77777777" w:rsidR="0005360D" w:rsidRPr="00EE4BD8" w:rsidRDefault="008622A8">
      <w:pPr>
        <w:pStyle w:val="ListParagraph"/>
        <w:numPr>
          <w:ilvl w:val="2"/>
          <w:numId w:val="4"/>
        </w:numPr>
        <w:tabs>
          <w:tab w:val="left" w:pos="875"/>
          <w:tab w:val="left" w:pos="876"/>
        </w:tabs>
        <w:ind w:right="359"/>
        <w:rPr>
          <w:rFonts w:asciiTheme="majorHAnsi" w:hAnsiTheme="majorHAnsi"/>
          <w:sz w:val="24"/>
          <w:szCs w:val="24"/>
        </w:rPr>
      </w:pPr>
      <w:r w:rsidRPr="00EE4BD8">
        <w:rPr>
          <w:rFonts w:asciiTheme="majorHAnsi" w:hAnsiTheme="majorHAnsi"/>
          <w:sz w:val="24"/>
          <w:szCs w:val="24"/>
        </w:rPr>
        <w:t>All requests for payments must have eleven-digit code to process payment. Refer to department budget</w:t>
      </w:r>
      <w:r w:rsidRPr="00EE4BD8">
        <w:rPr>
          <w:rFonts w:asciiTheme="majorHAnsi" w:hAnsiTheme="majorHAnsi"/>
          <w:spacing w:val="-37"/>
          <w:sz w:val="24"/>
          <w:szCs w:val="24"/>
        </w:rPr>
        <w:t xml:space="preserve"> </w:t>
      </w:r>
      <w:r w:rsidRPr="00EE4BD8">
        <w:rPr>
          <w:rFonts w:asciiTheme="majorHAnsi" w:hAnsiTheme="majorHAnsi"/>
          <w:sz w:val="24"/>
          <w:szCs w:val="24"/>
        </w:rPr>
        <w:t>line item codes for proper</w:t>
      </w:r>
      <w:r w:rsidRPr="00EE4BD8">
        <w:rPr>
          <w:rFonts w:asciiTheme="majorHAnsi" w:hAnsiTheme="majorHAnsi"/>
          <w:spacing w:val="-3"/>
          <w:sz w:val="24"/>
          <w:szCs w:val="24"/>
        </w:rPr>
        <w:t xml:space="preserve"> </w:t>
      </w:r>
      <w:r w:rsidRPr="00EE4BD8">
        <w:rPr>
          <w:rFonts w:asciiTheme="majorHAnsi" w:hAnsiTheme="majorHAnsi"/>
          <w:sz w:val="24"/>
          <w:szCs w:val="24"/>
        </w:rPr>
        <w:t>coding.</w:t>
      </w:r>
    </w:p>
    <w:p w14:paraId="77A5CCBB" w14:textId="77777777" w:rsidR="0005360D" w:rsidRPr="00EE4BD8" w:rsidRDefault="0005360D">
      <w:pPr>
        <w:pStyle w:val="BodyText"/>
        <w:rPr>
          <w:rFonts w:asciiTheme="majorHAnsi" w:hAnsiTheme="majorHAnsi"/>
          <w:sz w:val="24"/>
          <w:szCs w:val="24"/>
        </w:rPr>
      </w:pPr>
    </w:p>
    <w:p w14:paraId="2EAC133A" w14:textId="77777777" w:rsidR="0005360D" w:rsidRPr="00EE4BD8" w:rsidRDefault="008622A8">
      <w:pPr>
        <w:pStyle w:val="Heading2"/>
        <w:numPr>
          <w:ilvl w:val="1"/>
          <w:numId w:val="4"/>
        </w:numPr>
        <w:tabs>
          <w:tab w:val="left" w:pos="504"/>
        </w:tabs>
        <w:rPr>
          <w:rFonts w:asciiTheme="majorHAnsi" w:hAnsiTheme="majorHAnsi"/>
          <w:sz w:val="24"/>
          <w:szCs w:val="24"/>
        </w:rPr>
      </w:pPr>
      <w:r w:rsidRPr="00EE4BD8">
        <w:rPr>
          <w:rFonts w:asciiTheme="majorHAnsi" w:hAnsiTheme="majorHAnsi"/>
          <w:sz w:val="24"/>
          <w:szCs w:val="24"/>
        </w:rPr>
        <w:t>Credit</w:t>
      </w:r>
      <w:r w:rsidRPr="00EE4BD8">
        <w:rPr>
          <w:rFonts w:asciiTheme="majorHAnsi" w:hAnsiTheme="majorHAnsi"/>
          <w:spacing w:val="-2"/>
          <w:sz w:val="24"/>
          <w:szCs w:val="24"/>
        </w:rPr>
        <w:t xml:space="preserve"> </w:t>
      </w:r>
      <w:r w:rsidR="00F87DA6" w:rsidRPr="00EE4BD8">
        <w:rPr>
          <w:rFonts w:asciiTheme="majorHAnsi" w:hAnsiTheme="majorHAnsi"/>
          <w:spacing w:val="-2"/>
          <w:sz w:val="24"/>
          <w:szCs w:val="24"/>
        </w:rPr>
        <w:t xml:space="preserve">(Debit) </w:t>
      </w:r>
      <w:r w:rsidRPr="00EE4BD8">
        <w:rPr>
          <w:rFonts w:asciiTheme="majorHAnsi" w:hAnsiTheme="majorHAnsi"/>
          <w:sz w:val="24"/>
          <w:szCs w:val="24"/>
        </w:rPr>
        <w:t>Cards</w:t>
      </w:r>
    </w:p>
    <w:p w14:paraId="1A6A6420" w14:textId="77777777" w:rsidR="0005360D" w:rsidRPr="00EE4BD8" w:rsidRDefault="008622A8">
      <w:pPr>
        <w:pStyle w:val="BodyText"/>
        <w:ind w:left="156" w:right="266"/>
        <w:rPr>
          <w:rFonts w:asciiTheme="majorHAnsi" w:hAnsiTheme="majorHAnsi"/>
          <w:sz w:val="24"/>
          <w:szCs w:val="24"/>
        </w:rPr>
      </w:pPr>
      <w:r w:rsidRPr="00EE4BD8">
        <w:rPr>
          <w:rFonts w:asciiTheme="majorHAnsi" w:hAnsiTheme="majorHAnsi"/>
          <w:sz w:val="24"/>
          <w:szCs w:val="24"/>
        </w:rPr>
        <w:t>The City Clerk-Treasurer is issued a City credit card to allow for more efficient purchasing and to make purchases at businesses that no longer allow open accounts. Credit cards should not be used for vendors who are typically paid by check from the City.</w:t>
      </w:r>
    </w:p>
    <w:p w14:paraId="7E8FE11C" w14:textId="77777777" w:rsidR="0005360D" w:rsidRPr="00EE4BD8" w:rsidRDefault="0005360D">
      <w:pPr>
        <w:pStyle w:val="BodyText"/>
        <w:rPr>
          <w:rFonts w:asciiTheme="majorHAnsi" w:hAnsiTheme="majorHAnsi"/>
          <w:sz w:val="24"/>
          <w:szCs w:val="24"/>
        </w:rPr>
      </w:pPr>
    </w:p>
    <w:p w14:paraId="70BBE5EE" w14:textId="77777777" w:rsidR="0005360D" w:rsidRPr="00EE4BD8" w:rsidRDefault="008622A8">
      <w:pPr>
        <w:pStyle w:val="Heading2"/>
        <w:numPr>
          <w:ilvl w:val="1"/>
          <w:numId w:val="4"/>
        </w:numPr>
        <w:tabs>
          <w:tab w:val="left" w:pos="621"/>
        </w:tabs>
        <w:ind w:left="620" w:hanging="465"/>
        <w:rPr>
          <w:rFonts w:asciiTheme="majorHAnsi" w:hAnsiTheme="majorHAnsi"/>
          <w:sz w:val="24"/>
          <w:szCs w:val="24"/>
        </w:rPr>
      </w:pPr>
      <w:r w:rsidRPr="00EE4BD8">
        <w:rPr>
          <w:rFonts w:asciiTheme="majorHAnsi" w:hAnsiTheme="majorHAnsi"/>
          <w:sz w:val="24"/>
          <w:szCs w:val="24"/>
        </w:rPr>
        <w:t>Electronic Funds</w:t>
      </w:r>
      <w:r w:rsidRPr="00EE4BD8">
        <w:rPr>
          <w:rFonts w:asciiTheme="majorHAnsi" w:hAnsiTheme="majorHAnsi"/>
          <w:spacing w:val="-3"/>
          <w:sz w:val="24"/>
          <w:szCs w:val="24"/>
        </w:rPr>
        <w:t xml:space="preserve"> </w:t>
      </w:r>
      <w:r w:rsidRPr="00EE4BD8">
        <w:rPr>
          <w:rFonts w:asciiTheme="majorHAnsi" w:hAnsiTheme="majorHAnsi"/>
          <w:sz w:val="24"/>
          <w:szCs w:val="24"/>
        </w:rPr>
        <w:t>Transfer</w:t>
      </w:r>
    </w:p>
    <w:p w14:paraId="7370D7EA" w14:textId="77777777" w:rsidR="0005360D" w:rsidRPr="00EE4BD8" w:rsidRDefault="008622A8">
      <w:pPr>
        <w:pStyle w:val="BodyText"/>
        <w:spacing w:line="259" w:lineRule="auto"/>
        <w:ind w:left="156" w:right="313"/>
        <w:rPr>
          <w:rFonts w:asciiTheme="majorHAnsi" w:hAnsiTheme="majorHAnsi"/>
          <w:sz w:val="24"/>
          <w:szCs w:val="24"/>
        </w:rPr>
      </w:pPr>
      <w:r w:rsidRPr="00EE4BD8">
        <w:rPr>
          <w:rFonts w:asciiTheme="majorHAnsi" w:hAnsiTheme="majorHAnsi"/>
          <w:sz w:val="24"/>
          <w:szCs w:val="24"/>
        </w:rPr>
        <w:t>Electronic Funds Transfer may be required in some cases to complete a business transaction. The funds are transferred electronically from the party’s bank accounts. Some instances may include transactions with the State of Minnesota, a federal agency, another local government, bond payment agent or a closing agent in the purchase or sale of real estate. These transactions need to follow the same guidelines for payment processing in Section 5.9.</w:t>
      </w:r>
    </w:p>
    <w:p w14:paraId="4B1820F8" w14:textId="77777777" w:rsidR="0005360D" w:rsidRPr="00EE4BD8" w:rsidRDefault="0005360D">
      <w:pPr>
        <w:pStyle w:val="BodyText"/>
        <w:spacing w:before="9"/>
        <w:rPr>
          <w:rFonts w:asciiTheme="majorHAnsi" w:hAnsiTheme="majorHAnsi"/>
          <w:sz w:val="24"/>
          <w:szCs w:val="24"/>
        </w:rPr>
      </w:pPr>
    </w:p>
    <w:p w14:paraId="77B5B8C2" w14:textId="77777777" w:rsidR="0005360D" w:rsidRPr="00EE4BD8" w:rsidRDefault="008622A8">
      <w:pPr>
        <w:pStyle w:val="Heading2"/>
        <w:numPr>
          <w:ilvl w:val="1"/>
          <w:numId w:val="4"/>
        </w:numPr>
        <w:tabs>
          <w:tab w:val="left" w:pos="621"/>
        </w:tabs>
        <w:ind w:left="620" w:hanging="465"/>
        <w:rPr>
          <w:rFonts w:asciiTheme="majorHAnsi" w:hAnsiTheme="majorHAnsi"/>
          <w:sz w:val="24"/>
          <w:szCs w:val="24"/>
        </w:rPr>
      </w:pPr>
      <w:r w:rsidRPr="00EE4BD8">
        <w:rPr>
          <w:rFonts w:asciiTheme="majorHAnsi" w:hAnsiTheme="majorHAnsi"/>
          <w:sz w:val="24"/>
          <w:szCs w:val="24"/>
        </w:rPr>
        <w:t>Expense</w:t>
      </w:r>
      <w:r w:rsidRPr="00EE4BD8">
        <w:rPr>
          <w:rFonts w:asciiTheme="majorHAnsi" w:hAnsiTheme="majorHAnsi"/>
          <w:spacing w:val="-2"/>
          <w:sz w:val="24"/>
          <w:szCs w:val="24"/>
        </w:rPr>
        <w:t xml:space="preserve"> </w:t>
      </w:r>
      <w:r w:rsidRPr="00EE4BD8">
        <w:rPr>
          <w:rFonts w:asciiTheme="majorHAnsi" w:hAnsiTheme="majorHAnsi"/>
          <w:sz w:val="24"/>
          <w:szCs w:val="24"/>
        </w:rPr>
        <w:t>Reimbursement</w:t>
      </w:r>
    </w:p>
    <w:p w14:paraId="117DF58C" w14:textId="77777777" w:rsidR="0005360D" w:rsidRPr="00EE4BD8" w:rsidRDefault="008622A8">
      <w:pPr>
        <w:pStyle w:val="BodyText"/>
        <w:ind w:left="156" w:right="200"/>
        <w:rPr>
          <w:rFonts w:asciiTheme="majorHAnsi" w:hAnsiTheme="majorHAnsi"/>
          <w:sz w:val="24"/>
          <w:szCs w:val="24"/>
        </w:rPr>
      </w:pPr>
      <w:r w:rsidRPr="00EE4BD8">
        <w:rPr>
          <w:rFonts w:asciiTheme="majorHAnsi" w:hAnsiTheme="majorHAnsi"/>
          <w:sz w:val="24"/>
          <w:szCs w:val="24"/>
        </w:rPr>
        <w:t>Expense vouchers are required for reimbursement to employees of City-related expenses on a monthly basis. If larger expenses are incurred, more than one voucher may be reimbursed in one month. All expense vouchers must contain proper account codes, department approval, and receipts must be attached where applicable. Reimbursement requests in excess of 45 days from the date the expense is incurred may be denied.</w:t>
      </w:r>
    </w:p>
    <w:p w14:paraId="2841B422" w14:textId="77777777" w:rsidR="0005360D" w:rsidRPr="00EE4BD8" w:rsidRDefault="0005360D">
      <w:pPr>
        <w:pStyle w:val="BodyText"/>
        <w:spacing w:before="2"/>
        <w:rPr>
          <w:rFonts w:asciiTheme="majorHAnsi" w:hAnsiTheme="majorHAnsi"/>
          <w:sz w:val="24"/>
          <w:szCs w:val="24"/>
        </w:rPr>
      </w:pPr>
    </w:p>
    <w:p w14:paraId="7BA83FA2" w14:textId="77777777" w:rsidR="0005360D" w:rsidRPr="00EE4BD8" w:rsidRDefault="008622A8">
      <w:pPr>
        <w:pStyle w:val="Heading1"/>
        <w:rPr>
          <w:rFonts w:asciiTheme="majorHAnsi" w:hAnsiTheme="majorHAnsi"/>
          <w:sz w:val="24"/>
          <w:szCs w:val="24"/>
        </w:rPr>
      </w:pPr>
      <w:r w:rsidRPr="00EE4BD8">
        <w:rPr>
          <w:rFonts w:asciiTheme="majorHAnsi" w:hAnsiTheme="majorHAnsi"/>
          <w:sz w:val="24"/>
          <w:szCs w:val="24"/>
        </w:rPr>
        <w:t>Section 6. Agreement Processing</w:t>
      </w:r>
    </w:p>
    <w:p w14:paraId="009E2E67" w14:textId="77777777" w:rsidR="0005360D" w:rsidRPr="00EE4BD8" w:rsidRDefault="008622A8">
      <w:pPr>
        <w:pStyle w:val="Heading2"/>
        <w:numPr>
          <w:ilvl w:val="1"/>
          <w:numId w:val="3"/>
        </w:numPr>
        <w:tabs>
          <w:tab w:val="left" w:pos="504"/>
        </w:tabs>
        <w:spacing w:line="280" w:lineRule="exact"/>
        <w:rPr>
          <w:rFonts w:asciiTheme="majorHAnsi" w:hAnsiTheme="majorHAnsi"/>
          <w:sz w:val="24"/>
          <w:szCs w:val="24"/>
        </w:rPr>
      </w:pPr>
      <w:r w:rsidRPr="00EE4BD8">
        <w:rPr>
          <w:rFonts w:asciiTheme="majorHAnsi" w:hAnsiTheme="majorHAnsi"/>
          <w:sz w:val="24"/>
          <w:szCs w:val="24"/>
        </w:rPr>
        <w:t>Agreement</w:t>
      </w:r>
      <w:r w:rsidRPr="00EE4BD8">
        <w:rPr>
          <w:rFonts w:asciiTheme="majorHAnsi" w:hAnsiTheme="majorHAnsi"/>
          <w:spacing w:val="-2"/>
          <w:sz w:val="24"/>
          <w:szCs w:val="24"/>
        </w:rPr>
        <w:t xml:space="preserve"> </w:t>
      </w:r>
      <w:r w:rsidRPr="00EE4BD8">
        <w:rPr>
          <w:rFonts w:asciiTheme="majorHAnsi" w:hAnsiTheme="majorHAnsi"/>
          <w:sz w:val="24"/>
          <w:szCs w:val="24"/>
        </w:rPr>
        <w:t>Forms</w:t>
      </w:r>
    </w:p>
    <w:p w14:paraId="4F66E555" w14:textId="77777777" w:rsidR="0005360D" w:rsidRPr="00EE4BD8" w:rsidRDefault="008622A8">
      <w:pPr>
        <w:pStyle w:val="BodyText"/>
        <w:spacing w:before="1"/>
        <w:ind w:left="156" w:right="444"/>
        <w:rPr>
          <w:rFonts w:asciiTheme="majorHAnsi" w:hAnsiTheme="majorHAnsi"/>
          <w:sz w:val="24"/>
          <w:szCs w:val="24"/>
        </w:rPr>
      </w:pPr>
      <w:r w:rsidRPr="00EE4BD8">
        <w:rPr>
          <w:rFonts w:asciiTheme="majorHAnsi" w:hAnsiTheme="majorHAnsi"/>
          <w:sz w:val="24"/>
          <w:szCs w:val="24"/>
        </w:rPr>
        <w:t xml:space="preserve">Agreements need to be reviewed by the City attorney unless they follow a previously used format. However, if attachments to the agreement modify the agreement or provide new terms, the agreement should be reviewed by the City attorney. The City attorney’s review must occur prior to submission for a </w:t>
      </w:r>
      <w:r w:rsidRPr="00EE4BD8">
        <w:rPr>
          <w:rFonts w:asciiTheme="majorHAnsi" w:hAnsiTheme="majorHAnsi"/>
          <w:sz w:val="24"/>
          <w:szCs w:val="24"/>
        </w:rPr>
        <w:lastRenderedPageBreak/>
        <w:t>Council agenda and/or signature.</w:t>
      </w:r>
    </w:p>
    <w:p w14:paraId="3978C566" w14:textId="77777777" w:rsidR="0005360D" w:rsidRPr="00EE4BD8" w:rsidRDefault="008622A8">
      <w:pPr>
        <w:pStyle w:val="ListParagraph"/>
        <w:numPr>
          <w:ilvl w:val="2"/>
          <w:numId w:val="3"/>
        </w:numPr>
        <w:tabs>
          <w:tab w:val="left" w:pos="875"/>
          <w:tab w:val="left" w:pos="876"/>
        </w:tabs>
        <w:ind w:hanging="361"/>
        <w:rPr>
          <w:rFonts w:asciiTheme="majorHAnsi" w:hAnsiTheme="majorHAnsi"/>
          <w:sz w:val="24"/>
          <w:szCs w:val="24"/>
        </w:rPr>
      </w:pPr>
      <w:r w:rsidRPr="00EE4BD8">
        <w:rPr>
          <w:rFonts w:asciiTheme="majorHAnsi" w:hAnsiTheme="majorHAnsi"/>
          <w:sz w:val="24"/>
          <w:szCs w:val="24"/>
        </w:rPr>
        <w:t>The City attorney must review an agreement if it is written on the other party’s form, or if a special</w:t>
      </w:r>
      <w:r w:rsidRPr="00EE4BD8">
        <w:rPr>
          <w:rFonts w:asciiTheme="majorHAnsi" w:hAnsiTheme="majorHAnsi"/>
          <w:spacing w:val="-34"/>
          <w:sz w:val="24"/>
          <w:szCs w:val="24"/>
        </w:rPr>
        <w:t xml:space="preserve"> </w:t>
      </w:r>
      <w:r w:rsidRPr="00EE4BD8">
        <w:rPr>
          <w:rFonts w:asciiTheme="majorHAnsi" w:hAnsiTheme="majorHAnsi"/>
          <w:sz w:val="24"/>
          <w:szCs w:val="24"/>
        </w:rPr>
        <w:t>agreement</w:t>
      </w:r>
    </w:p>
    <w:p w14:paraId="69399EFD" w14:textId="77777777" w:rsidR="0005360D" w:rsidRPr="00EE4BD8" w:rsidRDefault="008622A8">
      <w:pPr>
        <w:pStyle w:val="BodyText"/>
        <w:spacing w:line="281" w:lineRule="exact"/>
        <w:ind w:left="876"/>
        <w:rPr>
          <w:rFonts w:asciiTheme="majorHAnsi" w:hAnsiTheme="majorHAnsi"/>
          <w:sz w:val="24"/>
          <w:szCs w:val="24"/>
        </w:rPr>
      </w:pPr>
      <w:r w:rsidRPr="00EE4BD8">
        <w:rPr>
          <w:rFonts w:asciiTheme="majorHAnsi" w:hAnsiTheme="majorHAnsi"/>
          <w:sz w:val="24"/>
          <w:szCs w:val="24"/>
        </w:rPr>
        <w:t>is being drafted.</w:t>
      </w:r>
    </w:p>
    <w:p w14:paraId="62952DF2" w14:textId="77777777" w:rsidR="0005360D" w:rsidRPr="00EE4BD8" w:rsidRDefault="008622A8">
      <w:pPr>
        <w:pStyle w:val="ListParagraph"/>
        <w:numPr>
          <w:ilvl w:val="2"/>
          <w:numId w:val="3"/>
        </w:numPr>
        <w:tabs>
          <w:tab w:val="left" w:pos="875"/>
          <w:tab w:val="left" w:pos="876"/>
        </w:tabs>
        <w:ind w:right="219"/>
        <w:rPr>
          <w:rFonts w:asciiTheme="majorHAnsi" w:hAnsiTheme="majorHAnsi"/>
          <w:sz w:val="24"/>
          <w:szCs w:val="24"/>
        </w:rPr>
      </w:pPr>
      <w:r w:rsidRPr="00EE4BD8">
        <w:rPr>
          <w:rFonts w:asciiTheme="majorHAnsi" w:hAnsiTheme="majorHAnsi"/>
          <w:sz w:val="24"/>
          <w:szCs w:val="24"/>
        </w:rPr>
        <w:t xml:space="preserve">Please note: These provisions apply to </w:t>
      </w:r>
      <w:r w:rsidRPr="00EE4BD8">
        <w:rPr>
          <w:rFonts w:asciiTheme="majorHAnsi" w:hAnsiTheme="majorHAnsi"/>
          <w:b/>
          <w:i/>
          <w:sz w:val="24"/>
          <w:szCs w:val="24"/>
        </w:rPr>
        <w:t xml:space="preserve">ALL </w:t>
      </w:r>
      <w:r w:rsidRPr="00EE4BD8">
        <w:rPr>
          <w:rFonts w:asciiTheme="majorHAnsi" w:hAnsiTheme="majorHAnsi"/>
          <w:sz w:val="24"/>
          <w:szCs w:val="24"/>
        </w:rPr>
        <w:t>agreements, including maintenance agreements, service contracts, lease agreements,</w:t>
      </w:r>
      <w:r w:rsidRPr="00EE4BD8">
        <w:rPr>
          <w:rFonts w:asciiTheme="majorHAnsi" w:hAnsiTheme="majorHAnsi"/>
          <w:spacing w:val="-3"/>
          <w:sz w:val="24"/>
          <w:szCs w:val="24"/>
        </w:rPr>
        <w:t xml:space="preserve"> </w:t>
      </w:r>
      <w:r w:rsidRPr="00EE4BD8">
        <w:rPr>
          <w:rFonts w:asciiTheme="majorHAnsi" w:hAnsiTheme="majorHAnsi"/>
          <w:sz w:val="24"/>
          <w:szCs w:val="24"/>
        </w:rPr>
        <w:t>etc.</w:t>
      </w:r>
    </w:p>
    <w:p w14:paraId="1010752F" w14:textId="77777777" w:rsidR="0005360D" w:rsidRPr="00EE4BD8" w:rsidRDefault="008622A8">
      <w:pPr>
        <w:pStyle w:val="ListParagraph"/>
        <w:numPr>
          <w:ilvl w:val="3"/>
          <w:numId w:val="3"/>
        </w:numPr>
        <w:tabs>
          <w:tab w:val="left" w:pos="1236"/>
          <w:tab w:val="left" w:pos="1237"/>
        </w:tabs>
        <w:rPr>
          <w:rFonts w:asciiTheme="majorHAnsi" w:hAnsiTheme="majorHAnsi"/>
          <w:sz w:val="24"/>
          <w:szCs w:val="24"/>
        </w:rPr>
      </w:pPr>
      <w:r w:rsidRPr="00EE4BD8">
        <w:rPr>
          <w:rFonts w:asciiTheme="majorHAnsi" w:hAnsiTheme="majorHAnsi"/>
          <w:sz w:val="24"/>
          <w:szCs w:val="24"/>
        </w:rPr>
        <w:t>Authorization</w:t>
      </w:r>
      <w:r w:rsidRPr="00EE4BD8">
        <w:rPr>
          <w:rFonts w:asciiTheme="majorHAnsi" w:hAnsiTheme="majorHAnsi"/>
          <w:spacing w:val="-1"/>
          <w:sz w:val="24"/>
          <w:szCs w:val="24"/>
        </w:rPr>
        <w:t xml:space="preserve"> </w:t>
      </w:r>
      <w:r w:rsidRPr="00EE4BD8">
        <w:rPr>
          <w:rFonts w:asciiTheme="majorHAnsi" w:hAnsiTheme="majorHAnsi"/>
          <w:sz w:val="24"/>
          <w:szCs w:val="24"/>
        </w:rPr>
        <w:t>Levels</w:t>
      </w:r>
    </w:p>
    <w:p w14:paraId="626C3E80" w14:textId="77777777" w:rsidR="0005360D" w:rsidRPr="00EE4BD8" w:rsidRDefault="008622A8">
      <w:pPr>
        <w:pStyle w:val="ListParagraph"/>
        <w:numPr>
          <w:ilvl w:val="4"/>
          <w:numId w:val="3"/>
        </w:numPr>
        <w:tabs>
          <w:tab w:val="left" w:pos="1956"/>
          <w:tab w:val="left" w:pos="1957"/>
        </w:tabs>
        <w:spacing w:before="6" w:line="232" w:lineRule="auto"/>
        <w:ind w:right="911"/>
        <w:rPr>
          <w:rFonts w:asciiTheme="majorHAnsi" w:hAnsiTheme="majorHAnsi"/>
          <w:sz w:val="24"/>
          <w:szCs w:val="24"/>
        </w:rPr>
      </w:pPr>
      <w:r w:rsidRPr="00EE4BD8">
        <w:rPr>
          <w:rFonts w:asciiTheme="majorHAnsi" w:hAnsiTheme="majorHAnsi"/>
          <w:sz w:val="24"/>
          <w:szCs w:val="24"/>
        </w:rPr>
        <w:t>The Mayor and/or City Clerk-Treasurer are authorized to sign agreements with City Council approval.</w:t>
      </w:r>
    </w:p>
    <w:p w14:paraId="6DA697B4" w14:textId="77777777" w:rsidR="0005360D" w:rsidRPr="00EE4BD8" w:rsidRDefault="008622A8">
      <w:pPr>
        <w:pStyle w:val="ListParagraph"/>
        <w:numPr>
          <w:ilvl w:val="3"/>
          <w:numId w:val="3"/>
        </w:numPr>
        <w:tabs>
          <w:tab w:val="left" w:pos="1236"/>
          <w:tab w:val="left" w:pos="1237"/>
        </w:tabs>
        <w:spacing w:before="3"/>
        <w:rPr>
          <w:rFonts w:asciiTheme="majorHAnsi" w:hAnsiTheme="majorHAnsi"/>
          <w:sz w:val="24"/>
          <w:szCs w:val="24"/>
        </w:rPr>
      </w:pPr>
      <w:r w:rsidRPr="00EE4BD8">
        <w:rPr>
          <w:rFonts w:asciiTheme="majorHAnsi" w:hAnsiTheme="majorHAnsi"/>
          <w:sz w:val="24"/>
          <w:szCs w:val="24"/>
        </w:rPr>
        <w:t>Signatures/Official</w:t>
      </w:r>
      <w:r w:rsidRPr="00EE4BD8">
        <w:rPr>
          <w:rFonts w:asciiTheme="majorHAnsi" w:hAnsiTheme="majorHAnsi"/>
          <w:spacing w:val="-1"/>
          <w:sz w:val="24"/>
          <w:szCs w:val="24"/>
        </w:rPr>
        <w:t xml:space="preserve"> </w:t>
      </w:r>
      <w:r w:rsidRPr="00EE4BD8">
        <w:rPr>
          <w:rFonts w:asciiTheme="majorHAnsi" w:hAnsiTheme="majorHAnsi"/>
          <w:sz w:val="24"/>
          <w:szCs w:val="24"/>
        </w:rPr>
        <w:t>Records</w:t>
      </w:r>
    </w:p>
    <w:p w14:paraId="2B16C11D" w14:textId="77777777" w:rsidR="0005360D" w:rsidRPr="00EE4BD8" w:rsidRDefault="008622A8">
      <w:pPr>
        <w:pStyle w:val="ListParagraph"/>
        <w:numPr>
          <w:ilvl w:val="4"/>
          <w:numId w:val="3"/>
        </w:numPr>
        <w:tabs>
          <w:tab w:val="left" w:pos="1956"/>
          <w:tab w:val="left" w:pos="1957"/>
        </w:tabs>
        <w:spacing w:before="2" w:line="237" w:lineRule="auto"/>
        <w:ind w:right="167"/>
        <w:rPr>
          <w:rFonts w:asciiTheme="majorHAnsi" w:hAnsiTheme="majorHAnsi"/>
          <w:sz w:val="24"/>
          <w:szCs w:val="24"/>
        </w:rPr>
      </w:pPr>
      <w:r w:rsidRPr="00EE4BD8">
        <w:rPr>
          <w:rFonts w:asciiTheme="majorHAnsi" w:hAnsiTheme="majorHAnsi"/>
          <w:sz w:val="24"/>
          <w:szCs w:val="24"/>
        </w:rPr>
        <w:t>Once the agreement is approved, the other party should submit the original of the agreement for signatures (as many original copies can be submitted as required, but the City requires one original copy for the responsible department</w:t>
      </w:r>
      <w:r w:rsidRPr="00EE4BD8">
        <w:rPr>
          <w:rFonts w:asciiTheme="majorHAnsi" w:hAnsiTheme="majorHAnsi"/>
          <w:i/>
          <w:sz w:val="24"/>
          <w:szCs w:val="24"/>
        </w:rPr>
        <w:t xml:space="preserve">). </w:t>
      </w:r>
      <w:r w:rsidRPr="00EE4BD8">
        <w:rPr>
          <w:rFonts w:asciiTheme="majorHAnsi" w:hAnsiTheme="majorHAnsi"/>
          <w:sz w:val="24"/>
          <w:szCs w:val="24"/>
        </w:rPr>
        <w:t>The agreement packet must include the agreement, any required bonds, and the certificate of</w:t>
      </w:r>
      <w:r w:rsidRPr="00EE4BD8">
        <w:rPr>
          <w:rFonts w:asciiTheme="majorHAnsi" w:hAnsiTheme="majorHAnsi"/>
          <w:spacing w:val="-1"/>
          <w:sz w:val="24"/>
          <w:szCs w:val="24"/>
        </w:rPr>
        <w:t xml:space="preserve"> </w:t>
      </w:r>
      <w:r w:rsidRPr="00EE4BD8">
        <w:rPr>
          <w:rFonts w:asciiTheme="majorHAnsi" w:hAnsiTheme="majorHAnsi"/>
          <w:sz w:val="24"/>
          <w:szCs w:val="24"/>
        </w:rPr>
        <w:t>insurance.</w:t>
      </w:r>
    </w:p>
    <w:p w14:paraId="22FB3E98" w14:textId="77777777" w:rsidR="0005360D" w:rsidRPr="00EE4BD8" w:rsidRDefault="008622A8">
      <w:pPr>
        <w:pStyle w:val="ListParagraph"/>
        <w:numPr>
          <w:ilvl w:val="4"/>
          <w:numId w:val="3"/>
        </w:numPr>
        <w:tabs>
          <w:tab w:val="left" w:pos="1956"/>
          <w:tab w:val="left" w:pos="1957"/>
        </w:tabs>
        <w:spacing w:before="3" w:line="284" w:lineRule="exact"/>
        <w:ind w:hanging="361"/>
        <w:rPr>
          <w:rFonts w:asciiTheme="majorHAnsi" w:hAnsiTheme="majorHAnsi"/>
          <w:sz w:val="24"/>
          <w:szCs w:val="24"/>
        </w:rPr>
      </w:pPr>
      <w:r w:rsidRPr="00EE4BD8">
        <w:rPr>
          <w:rFonts w:asciiTheme="majorHAnsi" w:hAnsiTheme="majorHAnsi"/>
          <w:sz w:val="24"/>
          <w:szCs w:val="24"/>
        </w:rPr>
        <w:t>The clerk’s office will maintain originals and a database of fully executed</w:t>
      </w:r>
      <w:r w:rsidRPr="00EE4BD8">
        <w:rPr>
          <w:rFonts w:asciiTheme="majorHAnsi" w:hAnsiTheme="majorHAnsi"/>
          <w:spacing w:val="-10"/>
          <w:sz w:val="24"/>
          <w:szCs w:val="24"/>
        </w:rPr>
        <w:t xml:space="preserve"> </w:t>
      </w:r>
      <w:r w:rsidRPr="00EE4BD8">
        <w:rPr>
          <w:rFonts w:asciiTheme="majorHAnsi" w:hAnsiTheme="majorHAnsi"/>
          <w:sz w:val="24"/>
          <w:szCs w:val="24"/>
        </w:rPr>
        <w:t>agreements.</w:t>
      </w:r>
    </w:p>
    <w:p w14:paraId="1B9D0485" w14:textId="77777777" w:rsidR="0005360D" w:rsidRPr="00EE4BD8" w:rsidRDefault="008622A8">
      <w:pPr>
        <w:pStyle w:val="ListParagraph"/>
        <w:numPr>
          <w:ilvl w:val="4"/>
          <w:numId w:val="3"/>
        </w:numPr>
        <w:tabs>
          <w:tab w:val="left" w:pos="1956"/>
          <w:tab w:val="left" w:pos="1957"/>
        </w:tabs>
        <w:spacing w:line="237" w:lineRule="auto"/>
        <w:ind w:right="221"/>
        <w:rPr>
          <w:rFonts w:asciiTheme="majorHAnsi" w:hAnsiTheme="majorHAnsi"/>
          <w:sz w:val="24"/>
          <w:szCs w:val="24"/>
        </w:rPr>
      </w:pPr>
      <w:r w:rsidRPr="00EE4BD8">
        <w:rPr>
          <w:rFonts w:asciiTheme="majorHAnsi" w:hAnsiTheme="majorHAnsi"/>
          <w:sz w:val="24"/>
          <w:szCs w:val="24"/>
        </w:rPr>
        <w:t>The clerk’s office will maintain a master list of service contracts, including the effective dates, date the insurance expires, and any special conditions, for instance, if the agreement calls for performance by a specific</w:t>
      </w:r>
      <w:r w:rsidRPr="00EE4BD8">
        <w:rPr>
          <w:rFonts w:asciiTheme="majorHAnsi" w:hAnsiTheme="majorHAnsi"/>
          <w:spacing w:val="-2"/>
          <w:sz w:val="24"/>
          <w:szCs w:val="24"/>
        </w:rPr>
        <w:t xml:space="preserve"> </w:t>
      </w:r>
      <w:r w:rsidRPr="00EE4BD8">
        <w:rPr>
          <w:rFonts w:asciiTheme="majorHAnsi" w:hAnsiTheme="majorHAnsi"/>
          <w:sz w:val="24"/>
          <w:szCs w:val="24"/>
        </w:rPr>
        <w:t>date.</w:t>
      </w:r>
    </w:p>
    <w:p w14:paraId="71C317BD" w14:textId="77777777" w:rsidR="0005360D" w:rsidRPr="00EE4BD8" w:rsidRDefault="0005360D">
      <w:pPr>
        <w:pStyle w:val="BodyText"/>
        <w:spacing w:before="6"/>
        <w:rPr>
          <w:rFonts w:asciiTheme="majorHAnsi" w:hAnsiTheme="majorHAnsi"/>
          <w:sz w:val="24"/>
          <w:szCs w:val="24"/>
        </w:rPr>
      </w:pPr>
    </w:p>
    <w:p w14:paraId="64729B0E" w14:textId="77777777" w:rsidR="0005360D" w:rsidRPr="00EE4BD8" w:rsidRDefault="008622A8">
      <w:pPr>
        <w:pStyle w:val="Heading2"/>
        <w:numPr>
          <w:ilvl w:val="1"/>
          <w:numId w:val="3"/>
        </w:numPr>
        <w:tabs>
          <w:tab w:val="left" w:pos="504"/>
        </w:tabs>
        <w:spacing w:before="1"/>
        <w:rPr>
          <w:rFonts w:asciiTheme="majorHAnsi" w:hAnsiTheme="majorHAnsi"/>
          <w:sz w:val="24"/>
          <w:szCs w:val="24"/>
        </w:rPr>
      </w:pPr>
      <w:r w:rsidRPr="00EE4BD8">
        <w:rPr>
          <w:rFonts w:asciiTheme="majorHAnsi" w:hAnsiTheme="majorHAnsi"/>
          <w:sz w:val="24"/>
          <w:szCs w:val="24"/>
        </w:rPr>
        <w:t>Contacts for Services - Social Services and Other</w:t>
      </w:r>
      <w:r w:rsidRPr="00EE4BD8">
        <w:rPr>
          <w:rFonts w:asciiTheme="majorHAnsi" w:hAnsiTheme="majorHAnsi"/>
          <w:spacing w:val="-29"/>
          <w:sz w:val="24"/>
          <w:szCs w:val="24"/>
        </w:rPr>
        <w:t xml:space="preserve"> </w:t>
      </w:r>
      <w:r w:rsidRPr="00EE4BD8">
        <w:rPr>
          <w:rFonts w:asciiTheme="majorHAnsi" w:hAnsiTheme="majorHAnsi"/>
          <w:sz w:val="24"/>
          <w:szCs w:val="24"/>
        </w:rPr>
        <w:t>Non-profits</w:t>
      </w:r>
    </w:p>
    <w:p w14:paraId="1BB3496C" w14:textId="77777777" w:rsidR="0005360D" w:rsidRPr="00EE4BD8" w:rsidRDefault="008622A8">
      <w:pPr>
        <w:pStyle w:val="BodyText"/>
        <w:spacing w:before="39"/>
        <w:ind w:left="156" w:right="243"/>
        <w:rPr>
          <w:rFonts w:asciiTheme="majorHAnsi" w:hAnsiTheme="majorHAnsi"/>
          <w:sz w:val="24"/>
          <w:szCs w:val="24"/>
        </w:rPr>
      </w:pPr>
      <w:r w:rsidRPr="00EE4BD8">
        <w:rPr>
          <w:rFonts w:asciiTheme="majorHAnsi" w:hAnsiTheme="majorHAnsi"/>
          <w:sz w:val="24"/>
          <w:szCs w:val="24"/>
        </w:rPr>
        <w:t>An expenditure of public funds must have both a public purpose and specific or implied statutory authority. Although charities and other non-profit entities may benefit their communities, government entities may not donate to them without specific statutory or charter authority. For example, while the Red Cross works to benefit the public, a local unit of government is not specifically authorized to donate funds to it.</w:t>
      </w:r>
    </w:p>
    <w:p w14:paraId="481465D6" w14:textId="77777777" w:rsidR="0005360D" w:rsidRPr="00EE4BD8" w:rsidRDefault="008622A8">
      <w:pPr>
        <w:pStyle w:val="BodyText"/>
        <w:ind w:left="156"/>
        <w:rPr>
          <w:rFonts w:asciiTheme="majorHAnsi" w:hAnsiTheme="majorHAnsi"/>
          <w:sz w:val="24"/>
          <w:szCs w:val="24"/>
        </w:rPr>
      </w:pPr>
      <w:r w:rsidRPr="00EE4BD8">
        <w:rPr>
          <w:rFonts w:asciiTheme="majorHAnsi" w:hAnsiTheme="majorHAnsi"/>
          <w:sz w:val="24"/>
          <w:szCs w:val="24"/>
        </w:rPr>
        <w:t>Public entities may contract with a non-profit entity for a particular service that the public entity is authorized to provide. To avoid allegations that an impermissible donation has been made, the public entity should enter into a written agreement with the non-profit entity, documenting what the public entity is receiving in exchange for the payment.</w:t>
      </w:r>
    </w:p>
    <w:p w14:paraId="5193A605" w14:textId="77777777" w:rsidR="0005360D" w:rsidRPr="00EE4BD8" w:rsidRDefault="008622A8">
      <w:pPr>
        <w:pStyle w:val="BodyText"/>
        <w:spacing w:before="1"/>
        <w:ind w:left="156"/>
        <w:rPr>
          <w:rFonts w:asciiTheme="majorHAnsi" w:hAnsiTheme="majorHAnsi"/>
          <w:sz w:val="24"/>
          <w:szCs w:val="24"/>
        </w:rPr>
      </w:pPr>
      <w:r w:rsidRPr="00EE4BD8">
        <w:rPr>
          <w:rFonts w:asciiTheme="majorHAnsi" w:hAnsiTheme="majorHAnsi"/>
          <w:sz w:val="24"/>
          <w:szCs w:val="24"/>
        </w:rPr>
        <w:t>Exhibit A of this policy includes the State of Minnesota Office of the State Auditor Statement of Position on Public Expenditures: Donations and Dues for further reference.</w:t>
      </w:r>
    </w:p>
    <w:p w14:paraId="28550182" w14:textId="77777777" w:rsidR="0005360D" w:rsidRPr="00EE4BD8" w:rsidRDefault="0005360D">
      <w:pPr>
        <w:pStyle w:val="BodyText"/>
        <w:spacing w:before="11"/>
        <w:rPr>
          <w:rFonts w:asciiTheme="majorHAnsi" w:hAnsiTheme="majorHAnsi"/>
          <w:sz w:val="24"/>
          <w:szCs w:val="24"/>
        </w:rPr>
      </w:pPr>
    </w:p>
    <w:p w14:paraId="60279D16" w14:textId="77777777" w:rsidR="0005360D" w:rsidRPr="00EE4BD8" w:rsidRDefault="008622A8">
      <w:pPr>
        <w:pStyle w:val="Heading1"/>
        <w:spacing w:line="240" w:lineRule="auto"/>
        <w:rPr>
          <w:rFonts w:asciiTheme="majorHAnsi" w:hAnsiTheme="majorHAnsi"/>
          <w:sz w:val="24"/>
          <w:szCs w:val="24"/>
        </w:rPr>
      </w:pPr>
      <w:r w:rsidRPr="00EE4BD8">
        <w:rPr>
          <w:rFonts w:asciiTheme="majorHAnsi" w:hAnsiTheme="majorHAnsi"/>
          <w:sz w:val="24"/>
          <w:szCs w:val="24"/>
        </w:rPr>
        <w:t>Section 7. Capital Outlay and Capital Assets</w:t>
      </w:r>
    </w:p>
    <w:p w14:paraId="6AC22C0E" w14:textId="77777777" w:rsidR="0005360D" w:rsidRPr="00EE4BD8" w:rsidRDefault="008622A8">
      <w:pPr>
        <w:pStyle w:val="Heading2"/>
        <w:numPr>
          <w:ilvl w:val="1"/>
          <w:numId w:val="2"/>
        </w:numPr>
        <w:tabs>
          <w:tab w:val="left" w:pos="504"/>
        </w:tabs>
        <w:spacing w:before="2"/>
        <w:rPr>
          <w:rFonts w:asciiTheme="majorHAnsi" w:hAnsiTheme="majorHAnsi"/>
          <w:sz w:val="24"/>
          <w:szCs w:val="24"/>
        </w:rPr>
      </w:pPr>
      <w:r w:rsidRPr="00EE4BD8">
        <w:rPr>
          <w:rFonts w:asciiTheme="majorHAnsi" w:hAnsiTheme="majorHAnsi"/>
          <w:sz w:val="24"/>
          <w:szCs w:val="24"/>
        </w:rPr>
        <w:t>Capitalization</w:t>
      </w:r>
      <w:r w:rsidRPr="00EE4BD8">
        <w:rPr>
          <w:rFonts w:asciiTheme="majorHAnsi" w:hAnsiTheme="majorHAnsi"/>
          <w:spacing w:val="-2"/>
          <w:sz w:val="24"/>
          <w:szCs w:val="24"/>
        </w:rPr>
        <w:t xml:space="preserve"> </w:t>
      </w:r>
      <w:r w:rsidRPr="00EE4BD8">
        <w:rPr>
          <w:rFonts w:asciiTheme="majorHAnsi" w:hAnsiTheme="majorHAnsi"/>
          <w:sz w:val="24"/>
          <w:szCs w:val="24"/>
        </w:rPr>
        <w:t>Threshold</w:t>
      </w:r>
    </w:p>
    <w:p w14:paraId="362117D6" w14:textId="77777777" w:rsidR="0005360D" w:rsidRPr="00EE4BD8" w:rsidRDefault="008622A8">
      <w:pPr>
        <w:pStyle w:val="BodyText"/>
        <w:ind w:left="156" w:right="109"/>
        <w:rPr>
          <w:rFonts w:asciiTheme="majorHAnsi" w:hAnsiTheme="majorHAnsi"/>
          <w:sz w:val="24"/>
          <w:szCs w:val="24"/>
        </w:rPr>
      </w:pPr>
      <w:r w:rsidRPr="00EE4BD8">
        <w:rPr>
          <w:rFonts w:asciiTheme="majorHAnsi" w:hAnsiTheme="majorHAnsi"/>
          <w:sz w:val="24"/>
          <w:szCs w:val="24"/>
        </w:rPr>
        <w:t>Capital outlay purchases are for items costing more than $500</w:t>
      </w:r>
      <w:r w:rsidR="00F87DA6" w:rsidRPr="00EE4BD8">
        <w:rPr>
          <w:rFonts w:asciiTheme="majorHAnsi" w:hAnsiTheme="majorHAnsi"/>
          <w:sz w:val="24"/>
          <w:szCs w:val="24"/>
        </w:rPr>
        <w:t>.00</w:t>
      </w:r>
      <w:r w:rsidRPr="00EE4BD8">
        <w:rPr>
          <w:rFonts w:asciiTheme="majorHAnsi" w:hAnsiTheme="majorHAnsi"/>
          <w:sz w:val="24"/>
          <w:szCs w:val="24"/>
        </w:rPr>
        <w:t xml:space="preserve">, </w:t>
      </w:r>
      <w:r w:rsidRPr="00EE4BD8">
        <w:rPr>
          <w:rFonts w:asciiTheme="majorHAnsi" w:hAnsiTheme="majorHAnsi"/>
          <w:i/>
          <w:sz w:val="24"/>
          <w:szCs w:val="24"/>
        </w:rPr>
        <w:t xml:space="preserve">are </w:t>
      </w:r>
      <w:r w:rsidRPr="00EE4BD8">
        <w:rPr>
          <w:rFonts w:asciiTheme="majorHAnsi" w:hAnsiTheme="majorHAnsi"/>
          <w:sz w:val="24"/>
          <w:szCs w:val="24"/>
        </w:rPr>
        <w:t>a tangible asset, and have a life expectancy of more than one year. These items must be included in each department budget and become a recorded capital asset. It should be noted that delivery charges must be included as a cost of the item purchased when determining if the purchase is a capital outlay item.</w:t>
      </w:r>
    </w:p>
    <w:p w14:paraId="2E9C4529" w14:textId="77777777" w:rsidR="0005360D" w:rsidRPr="00EE4BD8" w:rsidRDefault="008622A8">
      <w:pPr>
        <w:pStyle w:val="BodyText"/>
        <w:ind w:left="156"/>
        <w:rPr>
          <w:rFonts w:asciiTheme="majorHAnsi" w:hAnsiTheme="majorHAnsi"/>
          <w:sz w:val="24"/>
          <w:szCs w:val="24"/>
        </w:rPr>
      </w:pPr>
      <w:r w:rsidRPr="00EE4BD8">
        <w:rPr>
          <w:rFonts w:asciiTheme="majorHAnsi" w:hAnsiTheme="majorHAnsi"/>
          <w:sz w:val="24"/>
          <w:szCs w:val="24"/>
        </w:rPr>
        <w:t>The amount to record for that capital asset would be any charge “to place the asset in its intended location and</w:t>
      </w:r>
    </w:p>
    <w:p w14:paraId="3C15F642" w14:textId="77777777" w:rsidR="0005360D" w:rsidRPr="00EE4BD8" w:rsidRDefault="008622A8">
      <w:pPr>
        <w:pStyle w:val="BodyText"/>
        <w:ind w:left="156" w:right="140"/>
        <w:rPr>
          <w:rFonts w:asciiTheme="majorHAnsi" w:hAnsiTheme="majorHAnsi"/>
          <w:sz w:val="24"/>
          <w:szCs w:val="24"/>
        </w:rPr>
      </w:pPr>
      <w:r w:rsidRPr="00EE4BD8">
        <w:rPr>
          <w:rFonts w:asciiTheme="majorHAnsi" w:hAnsiTheme="majorHAnsi"/>
          <w:sz w:val="24"/>
          <w:szCs w:val="24"/>
        </w:rPr>
        <w:t>condition for use.” For example, if the City were to purchase a street vehicle, all of the following would be considered part of that asset: the vehicle, warning lights, decals, delivery charges, licensing, and any other costs to put the asset into its usable condition. Like items that are used together, for example – meeting room chairs, that are used together can also be bundled and considered a capital asset if the total value exceeds $500</w:t>
      </w:r>
      <w:r w:rsidR="00F87DA6" w:rsidRPr="00EE4BD8">
        <w:rPr>
          <w:rFonts w:asciiTheme="majorHAnsi" w:hAnsiTheme="majorHAnsi"/>
          <w:sz w:val="24"/>
          <w:szCs w:val="24"/>
        </w:rPr>
        <w:t>.0</w:t>
      </w:r>
      <w:r w:rsidRPr="00EE4BD8">
        <w:rPr>
          <w:rFonts w:asciiTheme="majorHAnsi" w:hAnsiTheme="majorHAnsi"/>
          <w:sz w:val="24"/>
          <w:szCs w:val="24"/>
        </w:rPr>
        <w:t>0.</w:t>
      </w:r>
    </w:p>
    <w:p w14:paraId="31951CF1" w14:textId="77777777" w:rsidR="0005360D" w:rsidRPr="00EE4BD8" w:rsidRDefault="0005360D">
      <w:pPr>
        <w:pStyle w:val="BodyText"/>
        <w:spacing w:before="10"/>
        <w:rPr>
          <w:rFonts w:asciiTheme="majorHAnsi" w:hAnsiTheme="majorHAnsi"/>
          <w:sz w:val="24"/>
          <w:szCs w:val="24"/>
        </w:rPr>
      </w:pPr>
    </w:p>
    <w:p w14:paraId="408410A8" w14:textId="77777777" w:rsidR="0005360D" w:rsidRPr="00EE4BD8" w:rsidRDefault="008622A8">
      <w:pPr>
        <w:pStyle w:val="Heading2"/>
        <w:numPr>
          <w:ilvl w:val="1"/>
          <w:numId w:val="2"/>
        </w:numPr>
        <w:tabs>
          <w:tab w:val="left" w:pos="504"/>
        </w:tabs>
        <w:rPr>
          <w:rFonts w:asciiTheme="majorHAnsi" w:hAnsiTheme="majorHAnsi"/>
          <w:sz w:val="24"/>
          <w:szCs w:val="24"/>
        </w:rPr>
      </w:pPr>
      <w:r w:rsidRPr="00EE4BD8">
        <w:rPr>
          <w:rFonts w:asciiTheme="majorHAnsi" w:hAnsiTheme="majorHAnsi"/>
          <w:sz w:val="24"/>
          <w:szCs w:val="24"/>
        </w:rPr>
        <w:t>Acquisition</w:t>
      </w:r>
    </w:p>
    <w:p w14:paraId="257FE555" w14:textId="77777777" w:rsidR="0005360D" w:rsidRPr="00EE4BD8" w:rsidRDefault="008622A8">
      <w:pPr>
        <w:pStyle w:val="BodyText"/>
        <w:ind w:left="156"/>
        <w:rPr>
          <w:rFonts w:asciiTheme="majorHAnsi" w:hAnsiTheme="majorHAnsi"/>
          <w:sz w:val="24"/>
          <w:szCs w:val="24"/>
        </w:rPr>
      </w:pPr>
      <w:r w:rsidRPr="00EE4BD8">
        <w:rPr>
          <w:rFonts w:asciiTheme="majorHAnsi" w:hAnsiTheme="majorHAnsi"/>
          <w:sz w:val="24"/>
          <w:szCs w:val="24"/>
        </w:rPr>
        <w:t>All acquisitions should follow the City’s capital replacement schedule when applicable.</w:t>
      </w:r>
    </w:p>
    <w:p w14:paraId="368DC1B9" w14:textId="77777777" w:rsidR="0005360D" w:rsidRPr="00EE4BD8" w:rsidRDefault="0005360D">
      <w:pPr>
        <w:pStyle w:val="BodyText"/>
        <w:rPr>
          <w:rFonts w:asciiTheme="majorHAnsi" w:hAnsiTheme="majorHAnsi"/>
          <w:sz w:val="24"/>
          <w:szCs w:val="24"/>
        </w:rPr>
      </w:pPr>
    </w:p>
    <w:p w14:paraId="2E22CC8B" w14:textId="77777777" w:rsidR="00C125C4" w:rsidRDefault="00C125C4" w:rsidP="00C125C4">
      <w:pPr>
        <w:pStyle w:val="Heading2"/>
        <w:tabs>
          <w:tab w:val="left" w:pos="504"/>
        </w:tabs>
        <w:ind w:firstLine="0"/>
        <w:rPr>
          <w:rFonts w:asciiTheme="majorHAnsi" w:hAnsiTheme="majorHAnsi"/>
          <w:sz w:val="24"/>
          <w:szCs w:val="24"/>
        </w:rPr>
      </w:pPr>
    </w:p>
    <w:p w14:paraId="774DB9DC" w14:textId="0049E6AB" w:rsidR="0005360D" w:rsidRPr="00EE4BD8" w:rsidRDefault="008622A8">
      <w:pPr>
        <w:pStyle w:val="Heading2"/>
        <w:numPr>
          <w:ilvl w:val="1"/>
          <w:numId w:val="2"/>
        </w:numPr>
        <w:tabs>
          <w:tab w:val="left" w:pos="504"/>
        </w:tabs>
        <w:rPr>
          <w:rFonts w:asciiTheme="majorHAnsi" w:hAnsiTheme="majorHAnsi"/>
          <w:sz w:val="24"/>
          <w:szCs w:val="24"/>
        </w:rPr>
      </w:pPr>
      <w:r w:rsidRPr="00EE4BD8">
        <w:rPr>
          <w:rFonts w:asciiTheme="majorHAnsi" w:hAnsiTheme="majorHAnsi"/>
          <w:sz w:val="24"/>
          <w:szCs w:val="24"/>
        </w:rPr>
        <w:lastRenderedPageBreak/>
        <w:t>Tracking and</w:t>
      </w:r>
      <w:r w:rsidRPr="00EE4BD8">
        <w:rPr>
          <w:rFonts w:asciiTheme="majorHAnsi" w:hAnsiTheme="majorHAnsi"/>
          <w:spacing w:val="-3"/>
          <w:sz w:val="24"/>
          <w:szCs w:val="24"/>
        </w:rPr>
        <w:t xml:space="preserve"> </w:t>
      </w:r>
      <w:r w:rsidRPr="00EE4BD8">
        <w:rPr>
          <w:rFonts w:asciiTheme="majorHAnsi" w:hAnsiTheme="majorHAnsi"/>
          <w:sz w:val="24"/>
          <w:szCs w:val="24"/>
        </w:rPr>
        <w:t>Transfer</w:t>
      </w:r>
    </w:p>
    <w:p w14:paraId="7BE01D16" w14:textId="77777777" w:rsidR="0005360D" w:rsidRPr="00EE4BD8" w:rsidRDefault="008622A8">
      <w:pPr>
        <w:pStyle w:val="BodyText"/>
        <w:spacing w:line="259" w:lineRule="auto"/>
        <w:ind w:left="156" w:right="132"/>
        <w:rPr>
          <w:rFonts w:asciiTheme="majorHAnsi" w:hAnsiTheme="majorHAnsi"/>
          <w:sz w:val="24"/>
          <w:szCs w:val="24"/>
        </w:rPr>
      </w:pPr>
      <w:r w:rsidRPr="00EE4BD8">
        <w:rPr>
          <w:rFonts w:asciiTheme="majorHAnsi" w:hAnsiTheme="majorHAnsi"/>
          <w:sz w:val="24"/>
          <w:szCs w:val="24"/>
        </w:rPr>
        <w:t>Once the asset is recorded on the City’s financial accounting system, it is the responsibility of the assigned department to notify the clerk-treasurer of any assets that have been transferred to a different department. In addition, at the end of the year, a physical count of all capital assets will need to be done by each department assigned assets. This count will be done at or near the end of the calendar year. Each department will be provided a list of assigned assets by the clerk-treasurer. The count will then be made by the department with any discrepancies noted on the list provided.</w:t>
      </w:r>
    </w:p>
    <w:p w14:paraId="5FC8D20C" w14:textId="77777777" w:rsidR="0005360D" w:rsidRPr="00EE4BD8" w:rsidRDefault="0005360D">
      <w:pPr>
        <w:pStyle w:val="BodyText"/>
        <w:spacing w:before="1"/>
        <w:rPr>
          <w:rFonts w:asciiTheme="majorHAnsi" w:hAnsiTheme="majorHAnsi"/>
          <w:sz w:val="24"/>
          <w:szCs w:val="24"/>
        </w:rPr>
      </w:pPr>
    </w:p>
    <w:p w14:paraId="362EF658" w14:textId="77777777" w:rsidR="0005360D" w:rsidRPr="00EE4BD8" w:rsidRDefault="008622A8">
      <w:pPr>
        <w:pStyle w:val="Heading2"/>
        <w:spacing w:before="1"/>
        <w:ind w:left="156" w:firstLine="0"/>
        <w:rPr>
          <w:rFonts w:asciiTheme="majorHAnsi" w:hAnsiTheme="majorHAnsi"/>
          <w:sz w:val="24"/>
          <w:szCs w:val="24"/>
        </w:rPr>
      </w:pPr>
      <w:r w:rsidRPr="00EE4BD8">
        <w:rPr>
          <w:rFonts w:asciiTheme="majorHAnsi" w:hAnsiTheme="majorHAnsi"/>
          <w:sz w:val="24"/>
          <w:szCs w:val="24"/>
        </w:rPr>
        <w:t>7.5 Deletion or Disposal of Capital Assets</w:t>
      </w:r>
    </w:p>
    <w:p w14:paraId="42AD5B98" w14:textId="77777777" w:rsidR="0005360D" w:rsidRPr="00EE4BD8" w:rsidRDefault="008622A8">
      <w:pPr>
        <w:pStyle w:val="BodyText"/>
        <w:ind w:left="156" w:right="389"/>
        <w:rPr>
          <w:rFonts w:asciiTheme="majorHAnsi" w:hAnsiTheme="majorHAnsi"/>
          <w:sz w:val="24"/>
          <w:szCs w:val="24"/>
        </w:rPr>
      </w:pPr>
      <w:r w:rsidRPr="00EE4BD8">
        <w:rPr>
          <w:rFonts w:asciiTheme="majorHAnsi" w:hAnsiTheme="majorHAnsi"/>
          <w:sz w:val="24"/>
          <w:szCs w:val="24"/>
        </w:rPr>
        <w:t>When an asset is sold or disposed of the assigned department must complete a capital asset disposal form with the required information in order for the clerk-treasurer to remove the asset from the financial accounting system. This includes items that are disposed of with no sale or trade value. Once again disposals should follow the capital replacement policy of the City.</w:t>
      </w:r>
    </w:p>
    <w:p w14:paraId="0F9FB6F4" w14:textId="77777777" w:rsidR="0005360D" w:rsidRPr="00EE4BD8" w:rsidRDefault="0005360D">
      <w:pPr>
        <w:pStyle w:val="BodyText"/>
        <w:spacing w:before="11"/>
        <w:rPr>
          <w:rFonts w:asciiTheme="majorHAnsi" w:hAnsiTheme="majorHAnsi"/>
          <w:sz w:val="24"/>
          <w:szCs w:val="24"/>
        </w:rPr>
      </w:pPr>
    </w:p>
    <w:p w14:paraId="7D3A7538" w14:textId="77777777" w:rsidR="0005360D" w:rsidRPr="00EE4BD8" w:rsidRDefault="008622A8">
      <w:pPr>
        <w:pStyle w:val="Heading1"/>
        <w:rPr>
          <w:rFonts w:asciiTheme="majorHAnsi" w:hAnsiTheme="majorHAnsi"/>
          <w:sz w:val="24"/>
          <w:szCs w:val="24"/>
        </w:rPr>
      </w:pPr>
      <w:r w:rsidRPr="00EE4BD8">
        <w:rPr>
          <w:rFonts w:asciiTheme="majorHAnsi" w:hAnsiTheme="majorHAnsi"/>
          <w:sz w:val="24"/>
          <w:szCs w:val="24"/>
        </w:rPr>
        <w:t>Section 8. Disposal of Surplus Property</w:t>
      </w:r>
    </w:p>
    <w:p w14:paraId="46AFE998" w14:textId="77777777" w:rsidR="0005360D" w:rsidRPr="00EE4BD8" w:rsidRDefault="008622A8">
      <w:pPr>
        <w:pStyle w:val="Heading2"/>
        <w:numPr>
          <w:ilvl w:val="1"/>
          <w:numId w:val="1"/>
        </w:numPr>
        <w:tabs>
          <w:tab w:val="left" w:pos="504"/>
        </w:tabs>
        <w:spacing w:line="280" w:lineRule="exact"/>
        <w:rPr>
          <w:rFonts w:asciiTheme="majorHAnsi" w:hAnsiTheme="majorHAnsi"/>
          <w:sz w:val="24"/>
          <w:szCs w:val="24"/>
        </w:rPr>
      </w:pPr>
      <w:r w:rsidRPr="00EE4BD8">
        <w:rPr>
          <w:rFonts w:asciiTheme="majorHAnsi" w:hAnsiTheme="majorHAnsi"/>
          <w:sz w:val="24"/>
          <w:szCs w:val="24"/>
        </w:rPr>
        <w:t>Auction or Trade</w:t>
      </w:r>
      <w:r w:rsidRPr="00EE4BD8">
        <w:rPr>
          <w:rFonts w:asciiTheme="majorHAnsi" w:hAnsiTheme="majorHAnsi"/>
          <w:spacing w:val="-7"/>
          <w:sz w:val="24"/>
          <w:szCs w:val="24"/>
        </w:rPr>
        <w:t xml:space="preserve"> </w:t>
      </w:r>
      <w:r w:rsidRPr="00EE4BD8">
        <w:rPr>
          <w:rFonts w:asciiTheme="majorHAnsi" w:hAnsiTheme="majorHAnsi"/>
          <w:sz w:val="24"/>
          <w:szCs w:val="24"/>
        </w:rPr>
        <w:t>In</w:t>
      </w:r>
    </w:p>
    <w:p w14:paraId="65A1369F" w14:textId="77777777" w:rsidR="0005360D" w:rsidRPr="00EE4BD8" w:rsidRDefault="008622A8">
      <w:pPr>
        <w:pStyle w:val="BodyText"/>
        <w:ind w:left="156" w:right="457"/>
        <w:rPr>
          <w:rFonts w:asciiTheme="majorHAnsi" w:hAnsiTheme="majorHAnsi"/>
          <w:sz w:val="24"/>
          <w:szCs w:val="24"/>
        </w:rPr>
      </w:pPr>
      <w:r w:rsidRPr="00EE4BD8">
        <w:rPr>
          <w:rFonts w:asciiTheme="majorHAnsi" w:hAnsiTheme="majorHAnsi"/>
          <w:sz w:val="24"/>
          <w:szCs w:val="24"/>
        </w:rPr>
        <w:t>The City has the option to sell surplus items at a public auction or by sealed bid. The auction house will forward a tabulation of the bids received along with payment. The information is reviewed by the department head and then the payment is forwarded to the clerk-treasurer.</w:t>
      </w:r>
    </w:p>
    <w:p w14:paraId="74B959C2" w14:textId="77777777" w:rsidR="0005360D" w:rsidRPr="00EE4BD8" w:rsidRDefault="008622A8">
      <w:pPr>
        <w:pStyle w:val="BodyText"/>
        <w:spacing w:before="1"/>
        <w:ind w:left="156" w:right="97"/>
        <w:rPr>
          <w:rFonts w:asciiTheme="majorHAnsi" w:hAnsiTheme="majorHAnsi"/>
          <w:sz w:val="24"/>
          <w:szCs w:val="24"/>
        </w:rPr>
      </w:pPr>
      <w:r w:rsidRPr="00EE4BD8">
        <w:rPr>
          <w:rFonts w:asciiTheme="majorHAnsi" w:hAnsiTheme="majorHAnsi"/>
          <w:sz w:val="24"/>
          <w:szCs w:val="24"/>
        </w:rPr>
        <w:t>A department may also trade in a vehicle when purchasing a replacement as long as the trade in value approximates fair market value. Any proceeds from a trade in are treated as a gain or loss on the sale of capital assets and are never used to reduce the basis of the replacement item.</w:t>
      </w:r>
    </w:p>
    <w:p w14:paraId="05B56C2E" w14:textId="77777777" w:rsidR="00F87DA6" w:rsidRPr="00EE4BD8" w:rsidRDefault="008622A8" w:rsidP="00F87DA6">
      <w:pPr>
        <w:pStyle w:val="BodyText"/>
        <w:ind w:left="156"/>
        <w:rPr>
          <w:rFonts w:asciiTheme="majorHAnsi" w:hAnsiTheme="majorHAnsi"/>
          <w:sz w:val="24"/>
          <w:szCs w:val="24"/>
        </w:rPr>
      </w:pPr>
      <w:r w:rsidRPr="00EE4BD8">
        <w:rPr>
          <w:rFonts w:asciiTheme="majorHAnsi" w:hAnsiTheme="majorHAnsi"/>
          <w:sz w:val="24"/>
          <w:szCs w:val="24"/>
        </w:rPr>
        <w:t>A capital asset disposal form must be filled out when an item is sold at auction or traded in.</w:t>
      </w:r>
    </w:p>
    <w:p w14:paraId="1C03C833" w14:textId="77777777" w:rsidR="00F87DA6" w:rsidRPr="00EE4BD8" w:rsidRDefault="00F87DA6" w:rsidP="00F87DA6">
      <w:pPr>
        <w:pStyle w:val="BodyText"/>
        <w:ind w:left="156"/>
        <w:rPr>
          <w:rFonts w:asciiTheme="majorHAnsi" w:hAnsiTheme="majorHAnsi"/>
          <w:sz w:val="24"/>
          <w:szCs w:val="24"/>
        </w:rPr>
      </w:pPr>
    </w:p>
    <w:p w14:paraId="58241BCD" w14:textId="77777777" w:rsidR="0005360D" w:rsidRPr="00EE4BD8" w:rsidRDefault="008622A8" w:rsidP="00F87DA6">
      <w:pPr>
        <w:pStyle w:val="BodyText"/>
        <w:ind w:left="156"/>
        <w:rPr>
          <w:rFonts w:asciiTheme="majorHAnsi" w:hAnsiTheme="majorHAnsi"/>
          <w:sz w:val="24"/>
          <w:szCs w:val="24"/>
        </w:rPr>
      </w:pPr>
      <w:r w:rsidRPr="00EE4BD8">
        <w:rPr>
          <w:rFonts w:asciiTheme="majorHAnsi" w:hAnsiTheme="majorHAnsi"/>
          <w:sz w:val="24"/>
          <w:szCs w:val="24"/>
        </w:rPr>
        <w:t>Computer</w:t>
      </w:r>
      <w:r w:rsidRPr="00EE4BD8">
        <w:rPr>
          <w:rFonts w:asciiTheme="majorHAnsi" w:hAnsiTheme="majorHAnsi"/>
          <w:spacing w:val="-2"/>
          <w:sz w:val="24"/>
          <w:szCs w:val="24"/>
        </w:rPr>
        <w:t xml:space="preserve"> </w:t>
      </w:r>
      <w:r w:rsidRPr="00EE4BD8">
        <w:rPr>
          <w:rFonts w:asciiTheme="majorHAnsi" w:hAnsiTheme="majorHAnsi"/>
          <w:sz w:val="24"/>
          <w:szCs w:val="24"/>
        </w:rPr>
        <w:t>Equipment</w:t>
      </w:r>
    </w:p>
    <w:p w14:paraId="7C4B680D" w14:textId="77777777" w:rsidR="0005360D" w:rsidRPr="00EE4BD8" w:rsidRDefault="008622A8">
      <w:pPr>
        <w:pStyle w:val="BodyText"/>
        <w:spacing w:line="259" w:lineRule="auto"/>
        <w:ind w:left="156" w:right="705"/>
        <w:rPr>
          <w:rFonts w:asciiTheme="majorHAnsi" w:hAnsiTheme="majorHAnsi"/>
          <w:sz w:val="24"/>
          <w:szCs w:val="24"/>
        </w:rPr>
      </w:pPr>
      <w:r w:rsidRPr="00EE4BD8">
        <w:rPr>
          <w:rFonts w:asciiTheme="majorHAnsi" w:hAnsiTheme="majorHAnsi"/>
          <w:sz w:val="24"/>
          <w:szCs w:val="24"/>
        </w:rPr>
        <w:t>When a piece of computer equipment has reached the end of its useful life with the City, the hard drive must be removed and shredded and hardware disposed of by a computer recycling vendor.</w:t>
      </w:r>
    </w:p>
    <w:p w14:paraId="73E3C018" w14:textId="77777777" w:rsidR="0005360D" w:rsidRPr="00EE4BD8" w:rsidRDefault="0005360D">
      <w:pPr>
        <w:pStyle w:val="BodyText"/>
        <w:spacing w:before="11"/>
        <w:rPr>
          <w:rFonts w:asciiTheme="majorHAnsi" w:hAnsiTheme="majorHAnsi"/>
          <w:sz w:val="24"/>
          <w:szCs w:val="24"/>
        </w:rPr>
      </w:pPr>
    </w:p>
    <w:p w14:paraId="034D3EDA" w14:textId="77777777" w:rsidR="0005360D" w:rsidRPr="00EE4BD8" w:rsidRDefault="008622A8">
      <w:pPr>
        <w:pStyle w:val="Heading2"/>
        <w:numPr>
          <w:ilvl w:val="1"/>
          <w:numId w:val="1"/>
        </w:numPr>
        <w:tabs>
          <w:tab w:val="left" w:pos="504"/>
        </w:tabs>
        <w:rPr>
          <w:rFonts w:asciiTheme="majorHAnsi" w:hAnsiTheme="majorHAnsi"/>
          <w:sz w:val="24"/>
          <w:szCs w:val="24"/>
        </w:rPr>
      </w:pPr>
      <w:r w:rsidRPr="00EE4BD8">
        <w:rPr>
          <w:rFonts w:asciiTheme="majorHAnsi" w:hAnsiTheme="majorHAnsi"/>
          <w:sz w:val="24"/>
          <w:szCs w:val="24"/>
        </w:rPr>
        <w:t>Sales to Political Subdivisions</w:t>
      </w:r>
    </w:p>
    <w:p w14:paraId="4570D47D" w14:textId="77777777" w:rsidR="0005360D" w:rsidRPr="00EE4BD8" w:rsidRDefault="008622A8">
      <w:pPr>
        <w:pStyle w:val="BodyText"/>
        <w:spacing w:line="259" w:lineRule="auto"/>
        <w:ind w:left="156" w:right="164"/>
        <w:rPr>
          <w:rFonts w:asciiTheme="majorHAnsi" w:hAnsiTheme="majorHAnsi"/>
          <w:sz w:val="24"/>
          <w:szCs w:val="24"/>
        </w:rPr>
      </w:pPr>
      <w:r w:rsidRPr="00EE4BD8">
        <w:rPr>
          <w:rFonts w:asciiTheme="majorHAnsi" w:hAnsiTheme="majorHAnsi"/>
          <w:sz w:val="24"/>
          <w:szCs w:val="24"/>
        </w:rPr>
        <w:t>Sales of surplus property is allowable without complying with the competitive bidding requirements provided that the requirements of Minn. Stat. § 471.64 are followed.</w:t>
      </w:r>
    </w:p>
    <w:p w14:paraId="14948819" w14:textId="77777777" w:rsidR="0005360D" w:rsidRPr="00EE4BD8" w:rsidRDefault="0005360D">
      <w:pPr>
        <w:pStyle w:val="BodyText"/>
        <w:rPr>
          <w:rFonts w:asciiTheme="majorHAnsi" w:hAnsiTheme="majorHAnsi"/>
          <w:sz w:val="24"/>
          <w:szCs w:val="24"/>
        </w:rPr>
      </w:pPr>
    </w:p>
    <w:p w14:paraId="2135D28B" w14:textId="77777777" w:rsidR="0005360D" w:rsidRPr="00EE4BD8" w:rsidRDefault="0005360D">
      <w:pPr>
        <w:pStyle w:val="BodyText"/>
        <w:spacing w:before="5"/>
        <w:rPr>
          <w:rFonts w:asciiTheme="majorHAnsi" w:hAnsiTheme="majorHAnsi"/>
          <w:sz w:val="24"/>
          <w:szCs w:val="24"/>
        </w:rPr>
      </w:pPr>
    </w:p>
    <w:p w14:paraId="28DADF76" w14:textId="62F3351A" w:rsidR="0005360D" w:rsidRPr="00EE4BD8" w:rsidRDefault="008622A8">
      <w:pPr>
        <w:tabs>
          <w:tab w:val="left" w:pos="927"/>
          <w:tab w:val="left" w:pos="9409"/>
          <w:tab w:val="left" w:pos="11189"/>
        </w:tabs>
        <w:spacing w:line="259" w:lineRule="auto"/>
        <w:ind w:left="156" w:right="113"/>
        <w:rPr>
          <w:rFonts w:asciiTheme="majorHAnsi" w:hAnsiTheme="majorHAnsi"/>
          <w:sz w:val="24"/>
          <w:szCs w:val="24"/>
        </w:rPr>
      </w:pPr>
      <w:r w:rsidRPr="00EE4BD8">
        <w:rPr>
          <w:rFonts w:asciiTheme="majorHAnsi" w:hAnsiTheme="majorHAnsi"/>
          <w:sz w:val="24"/>
          <w:szCs w:val="24"/>
        </w:rPr>
        <w:t>Adopted</w:t>
      </w:r>
      <w:r w:rsidRPr="00EE4BD8">
        <w:rPr>
          <w:rFonts w:asciiTheme="majorHAnsi" w:hAnsiTheme="majorHAnsi"/>
          <w:spacing w:val="-14"/>
          <w:sz w:val="24"/>
          <w:szCs w:val="24"/>
        </w:rPr>
        <w:t xml:space="preserve"> </w:t>
      </w:r>
      <w:r w:rsidRPr="00EE4BD8">
        <w:rPr>
          <w:rFonts w:asciiTheme="majorHAnsi" w:hAnsiTheme="majorHAnsi"/>
          <w:sz w:val="24"/>
          <w:szCs w:val="24"/>
        </w:rPr>
        <w:t>by</w:t>
      </w:r>
      <w:r w:rsidRPr="00EE4BD8">
        <w:rPr>
          <w:rFonts w:asciiTheme="majorHAnsi" w:hAnsiTheme="majorHAnsi"/>
          <w:spacing w:val="-13"/>
          <w:sz w:val="24"/>
          <w:szCs w:val="24"/>
        </w:rPr>
        <w:t xml:space="preserve"> </w:t>
      </w:r>
      <w:r w:rsidRPr="00EE4BD8">
        <w:rPr>
          <w:rFonts w:asciiTheme="majorHAnsi" w:hAnsiTheme="majorHAnsi"/>
          <w:sz w:val="24"/>
          <w:szCs w:val="24"/>
        </w:rPr>
        <w:t>the</w:t>
      </w:r>
      <w:r w:rsidRPr="00EE4BD8">
        <w:rPr>
          <w:rFonts w:asciiTheme="majorHAnsi" w:hAnsiTheme="majorHAnsi"/>
          <w:spacing w:val="-14"/>
          <w:sz w:val="24"/>
          <w:szCs w:val="24"/>
        </w:rPr>
        <w:t xml:space="preserve"> </w:t>
      </w:r>
      <w:r w:rsidRPr="00EE4BD8">
        <w:rPr>
          <w:rFonts w:asciiTheme="majorHAnsi" w:hAnsiTheme="majorHAnsi"/>
          <w:sz w:val="24"/>
          <w:szCs w:val="24"/>
        </w:rPr>
        <w:t>City</w:t>
      </w:r>
      <w:r w:rsidRPr="00EE4BD8">
        <w:rPr>
          <w:rFonts w:asciiTheme="majorHAnsi" w:hAnsiTheme="majorHAnsi"/>
          <w:spacing w:val="-11"/>
          <w:sz w:val="24"/>
          <w:szCs w:val="24"/>
        </w:rPr>
        <w:t xml:space="preserve"> </w:t>
      </w:r>
      <w:r w:rsidRPr="00EE4BD8">
        <w:rPr>
          <w:rFonts w:asciiTheme="majorHAnsi" w:hAnsiTheme="majorHAnsi"/>
          <w:sz w:val="24"/>
          <w:szCs w:val="24"/>
        </w:rPr>
        <w:t>Council</w:t>
      </w:r>
      <w:r w:rsidRPr="00EE4BD8">
        <w:rPr>
          <w:rFonts w:asciiTheme="majorHAnsi" w:hAnsiTheme="majorHAnsi"/>
          <w:spacing w:val="-13"/>
          <w:sz w:val="24"/>
          <w:szCs w:val="24"/>
        </w:rPr>
        <w:t xml:space="preserve"> </w:t>
      </w:r>
      <w:r w:rsidRPr="00EE4BD8">
        <w:rPr>
          <w:rFonts w:asciiTheme="majorHAnsi" w:hAnsiTheme="majorHAnsi"/>
          <w:sz w:val="24"/>
          <w:szCs w:val="24"/>
        </w:rPr>
        <w:t>of</w:t>
      </w:r>
      <w:r w:rsidRPr="00EE4BD8">
        <w:rPr>
          <w:rFonts w:asciiTheme="majorHAnsi" w:hAnsiTheme="majorHAnsi"/>
          <w:spacing w:val="-15"/>
          <w:sz w:val="24"/>
          <w:szCs w:val="24"/>
        </w:rPr>
        <w:t xml:space="preserve"> </w:t>
      </w:r>
      <w:r w:rsidRPr="00EE4BD8">
        <w:rPr>
          <w:rFonts w:asciiTheme="majorHAnsi" w:hAnsiTheme="majorHAnsi"/>
          <w:sz w:val="24"/>
          <w:szCs w:val="24"/>
        </w:rPr>
        <w:t>the</w:t>
      </w:r>
      <w:r w:rsidRPr="00EE4BD8">
        <w:rPr>
          <w:rFonts w:asciiTheme="majorHAnsi" w:hAnsiTheme="majorHAnsi"/>
          <w:spacing w:val="-11"/>
          <w:sz w:val="24"/>
          <w:szCs w:val="24"/>
        </w:rPr>
        <w:t xml:space="preserve"> </w:t>
      </w:r>
      <w:r w:rsidRPr="00EE4BD8">
        <w:rPr>
          <w:rFonts w:asciiTheme="majorHAnsi" w:hAnsiTheme="majorHAnsi"/>
          <w:sz w:val="24"/>
          <w:szCs w:val="24"/>
        </w:rPr>
        <w:t>City</w:t>
      </w:r>
      <w:r w:rsidRPr="00EE4BD8">
        <w:rPr>
          <w:rFonts w:asciiTheme="majorHAnsi" w:hAnsiTheme="majorHAnsi"/>
          <w:spacing w:val="-12"/>
          <w:sz w:val="24"/>
          <w:szCs w:val="24"/>
        </w:rPr>
        <w:t xml:space="preserve"> </w:t>
      </w:r>
      <w:r w:rsidRPr="00EE4BD8">
        <w:rPr>
          <w:rFonts w:asciiTheme="majorHAnsi" w:hAnsiTheme="majorHAnsi"/>
          <w:sz w:val="24"/>
          <w:szCs w:val="24"/>
        </w:rPr>
        <w:t>of</w:t>
      </w:r>
      <w:r w:rsidRPr="00EE4BD8">
        <w:rPr>
          <w:rFonts w:asciiTheme="majorHAnsi" w:hAnsiTheme="majorHAnsi"/>
          <w:spacing w:val="-13"/>
          <w:sz w:val="24"/>
          <w:szCs w:val="24"/>
        </w:rPr>
        <w:t xml:space="preserve"> </w:t>
      </w:r>
      <w:r w:rsidR="0035306F" w:rsidRPr="00EE4BD8">
        <w:rPr>
          <w:rFonts w:asciiTheme="majorHAnsi" w:hAnsiTheme="majorHAnsi"/>
          <w:sz w:val="24"/>
          <w:szCs w:val="24"/>
        </w:rPr>
        <w:t>Vergas</w:t>
      </w:r>
      <w:r w:rsidRPr="00EE4BD8">
        <w:rPr>
          <w:rFonts w:asciiTheme="majorHAnsi" w:hAnsiTheme="majorHAnsi"/>
          <w:sz w:val="24"/>
          <w:szCs w:val="24"/>
        </w:rPr>
        <w:t>,</w:t>
      </w:r>
      <w:r w:rsidRPr="00EE4BD8">
        <w:rPr>
          <w:rFonts w:asciiTheme="majorHAnsi" w:hAnsiTheme="majorHAnsi"/>
          <w:spacing w:val="-14"/>
          <w:sz w:val="24"/>
          <w:szCs w:val="24"/>
        </w:rPr>
        <w:t xml:space="preserve"> </w:t>
      </w:r>
      <w:r w:rsidRPr="00EE4BD8">
        <w:rPr>
          <w:rFonts w:asciiTheme="majorHAnsi" w:hAnsiTheme="majorHAnsi"/>
          <w:sz w:val="24"/>
          <w:szCs w:val="24"/>
        </w:rPr>
        <w:t>County</w:t>
      </w:r>
      <w:r w:rsidRPr="00EE4BD8">
        <w:rPr>
          <w:rFonts w:asciiTheme="majorHAnsi" w:hAnsiTheme="majorHAnsi"/>
          <w:spacing w:val="-11"/>
          <w:sz w:val="24"/>
          <w:szCs w:val="24"/>
        </w:rPr>
        <w:t xml:space="preserve"> </w:t>
      </w:r>
      <w:r w:rsidRPr="00EE4BD8">
        <w:rPr>
          <w:rFonts w:asciiTheme="majorHAnsi" w:hAnsiTheme="majorHAnsi"/>
          <w:sz w:val="24"/>
          <w:szCs w:val="24"/>
        </w:rPr>
        <w:t>of</w:t>
      </w:r>
      <w:r w:rsidRPr="00EE4BD8">
        <w:rPr>
          <w:rFonts w:asciiTheme="majorHAnsi" w:hAnsiTheme="majorHAnsi"/>
          <w:spacing w:val="-14"/>
          <w:sz w:val="24"/>
          <w:szCs w:val="24"/>
        </w:rPr>
        <w:t xml:space="preserve"> </w:t>
      </w:r>
      <w:r w:rsidRPr="00EE4BD8">
        <w:rPr>
          <w:rFonts w:asciiTheme="majorHAnsi" w:hAnsiTheme="majorHAnsi"/>
          <w:sz w:val="24"/>
          <w:szCs w:val="24"/>
        </w:rPr>
        <w:t>Becker,</w:t>
      </w:r>
      <w:r w:rsidRPr="00EE4BD8">
        <w:rPr>
          <w:rFonts w:asciiTheme="majorHAnsi" w:hAnsiTheme="majorHAnsi"/>
          <w:spacing w:val="-14"/>
          <w:sz w:val="24"/>
          <w:szCs w:val="24"/>
        </w:rPr>
        <w:t xml:space="preserve"> </w:t>
      </w:r>
      <w:r w:rsidRPr="00EE4BD8">
        <w:rPr>
          <w:rFonts w:asciiTheme="majorHAnsi" w:hAnsiTheme="majorHAnsi"/>
          <w:sz w:val="24"/>
          <w:szCs w:val="24"/>
        </w:rPr>
        <w:t>State</w:t>
      </w:r>
      <w:r w:rsidRPr="00EE4BD8">
        <w:rPr>
          <w:rFonts w:asciiTheme="majorHAnsi" w:hAnsiTheme="majorHAnsi"/>
          <w:spacing w:val="-15"/>
          <w:sz w:val="24"/>
          <w:szCs w:val="24"/>
        </w:rPr>
        <w:t xml:space="preserve"> </w:t>
      </w:r>
      <w:r w:rsidRPr="00EE4BD8">
        <w:rPr>
          <w:rFonts w:asciiTheme="majorHAnsi" w:hAnsiTheme="majorHAnsi"/>
          <w:sz w:val="24"/>
          <w:szCs w:val="24"/>
        </w:rPr>
        <w:t>of</w:t>
      </w:r>
      <w:r w:rsidRPr="00EE4BD8">
        <w:rPr>
          <w:rFonts w:asciiTheme="majorHAnsi" w:hAnsiTheme="majorHAnsi"/>
          <w:spacing w:val="-15"/>
          <w:sz w:val="24"/>
          <w:szCs w:val="24"/>
        </w:rPr>
        <w:t xml:space="preserve"> </w:t>
      </w:r>
      <w:r w:rsidRPr="00EE4BD8">
        <w:rPr>
          <w:rFonts w:asciiTheme="majorHAnsi" w:hAnsiTheme="majorHAnsi"/>
          <w:sz w:val="24"/>
          <w:szCs w:val="24"/>
        </w:rPr>
        <w:t>Minnesota</w:t>
      </w:r>
      <w:r w:rsidRPr="00EE4BD8">
        <w:rPr>
          <w:rFonts w:asciiTheme="majorHAnsi" w:hAnsiTheme="majorHAnsi"/>
          <w:spacing w:val="-14"/>
          <w:sz w:val="24"/>
          <w:szCs w:val="24"/>
        </w:rPr>
        <w:t xml:space="preserve"> </w:t>
      </w:r>
      <w:r w:rsidRPr="00EE4BD8">
        <w:rPr>
          <w:rFonts w:asciiTheme="majorHAnsi" w:hAnsiTheme="majorHAnsi"/>
          <w:sz w:val="24"/>
          <w:szCs w:val="24"/>
        </w:rPr>
        <w:t>this</w:t>
      </w:r>
      <w:r w:rsidRPr="00EE4BD8">
        <w:rPr>
          <w:rFonts w:asciiTheme="majorHAnsi" w:hAnsiTheme="majorHAnsi"/>
          <w:sz w:val="24"/>
          <w:szCs w:val="24"/>
          <w:u w:val="single"/>
        </w:rPr>
        <w:t xml:space="preserve"> </w:t>
      </w:r>
      <w:r w:rsidR="00E611CE">
        <w:rPr>
          <w:rFonts w:asciiTheme="majorHAnsi" w:hAnsiTheme="majorHAnsi"/>
          <w:sz w:val="24"/>
          <w:szCs w:val="24"/>
          <w:u w:val="single"/>
        </w:rPr>
        <w:t>___</w:t>
      </w:r>
      <w:r w:rsidR="00560175">
        <w:rPr>
          <w:rFonts w:asciiTheme="majorHAnsi" w:hAnsiTheme="majorHAnsi"/>
          <w:sz w:val="24"/>
          <w:szCs w:val="24"/>
          <w:u w:val="single"/>
        </w:rPr>
        <w:t xml:space="preserve"> </w:t>
      </w:r>
      <w:r w:rsidRPr="00EE4BD8">
        <w:rPr>
          <w:rFonts w:asciiTheme="majorHAnsi" w:hAnsiTheme="majorHAnsi"/>
          <w:sz w:val="24"/>
          <w:szCs w:val="24"/>
        </w:rPr>
        <w:t>day</w:t>
      </w:r>
      <w:r w:rsidR="00560175">
        <w:rPr>
          <w:rFonts w:asciiTheme="majorHAnsi" w:hAnsiTheme="majorHAnsi"/>
          <w:sz w:val="24"/>
          <w:szCs w:val="24"/>
        </w:rPr>
        <w:t xml:space="preserve"> </w:t>
      </w:r>
      <w:r w:rsidRPr="00EE4BD8">
        <w:rPr>
          <w:rFonts w:asciiTheme="majorHAnsi" w:hAnsiTheme="majorHAnsi"/>
          <w:sz w:val="24"/>
          <w:szCs w:val="24"/>
        </w:rPr>
        <w:t>of</w:t>
      </w:r>
      <w:r w:rsidRPr="00EE4BD8">
        <w:rPr>
          <w:rFonts w:asciiTheme="majorHAnsi" w:hAnsiTheme="majorHAnsi"/>
          <w:sz w:val="24"/>
          <w:szCs w:val="24"/>
          <w:u w:val="single"/>
        </w:rPr>
        <w:t xml:space="preserve"> </w:t>
      </w:r>
      <w:r w:rsidRPr="00EE4BD8">
        <w:rPr>
          <w:rFonts w:asciiTheme="majorHAnsi" w:hAnsiTheme="majorHAnsi"/>
          <w:sz w:val="24"/>
          <w:szCs w:val="24"/>
          <w:u w:val="single"/>
        </w:rPr>
        <w:tab/>
      </w:r>
      <w:r w:rsidRPr="00EE4BD8">
        <w:rPr>
          <w:rFonts w:asciiTheme="majorHAnsi" w:hAnsiTheme="majorHAnsi"/>
          <w:spacing w:val="-18"/>
          <w:sz w:val="24"/>
          <w:szCs w:val="24"/>
        </w:rPr>
        <w:t xml:space="preserve">, </w:t>
      </w:r>
      <w:r w:rsidRPr="00EE4BD8">
        <w:rPr>
          <w:rFonts w:asciiTheme="majorHAnsi" w:hAnsiTheme="majorHAnsi"/>
          <w:sz w:val="24"/>
          <w:szCs w:val="24"/>
        </w:rPr>
        <w:t>20</w:t>
      </w:r>
      <w:r w:rsidRPr="00EE4BD8">
        <w:rPr>
          <w:rFonts w:asciiTheme="majorHAnsi" w:hAnsiTheme="majorHAnsi"/>
          <w:sz w:val="24"/>
          <w:szCs w:val="24"/>
          <w:u w:val="single"/>
        </w:rPr>
        <w:t xml:space="preserve"> </w:t>
      </w:r>
      <w:r w:rsidRPr="00EE4BD8">
        <w:rPr>
          <w:rFonts w:asciiTheme="majorHAnsi" w:hAnsiTheme="majorHAnsi"/>
          <w:sz w:val="24"/>
          <w:szCs w:val="24"/>
          <w:u w:val="single"/>
        </w:rPr>
        <w:tab/>
      </w:r>
      <w:r w:rsidRPr="00EE4BD8">
        <w:rPr>
          <w:rFonts w:asciiTheme="majorHAnsi" w:hAnsiTheme="majorHAnsi"/>
          <w:sz w:val="24"/>
          <w:szCs w:val="24"/>
        </w:rPr>
        <w:t>.</w:t>
      </w:r>
    </w:p>
    <w:p w14:paraId="6FBB77D9" w14:textId="77777777" w:rsidR="0005360D" w:rsidRPr="00EE4BD8" w:rsidRDefault="0005360D">
      <w:pPr>
        <w:pStyle w:val="BodyText"/>
        <w:rPr>
          <w:rFonts w:asciiTheme="majorHAnsi" w:hAnsiTheme="majorHAnsi"/>
          <w:sz w:val="24"/>
          <w:szCs w:val="24"/>
        </w:rPr>
      </w:pPr>
    </w:p>
    <w:p w14:paraId="2461420A" w14:textId="1ED01A1C" w:rsidR="0005360D" w:rsidRPr="001358E0" w:rsidRDefault="008622A8" w:rsidP="00E611CE">
      <w:pPr>
        <w:spacing w:before="143"/>
        <w:ind w:left="6617" w:right="3767"/>
        <w:rPr>
          <w:rFonts w:asciiTheme="majorHAnsi" w:hAnsiTheme="majorHAnsi"/>
          <w:sz w:val="21"/>
          <w:szCs w:val="21"/>
        </w:rPr>
      </w:pPr>
      <w:r w:rsidRPr="001358E0">
        <w:rPr>
          <w:rFonts w:asciiTheme="majorHAnsi" w:hAnsiTheme="majorHAnsi"/>
          <w:sz w:val="21"/>
          <w:szCs w:val="21"/>
        </w:rPr>
        <w:t>Approve</w:t>
      </w:r>
      <w:r w:rsidR="00E611CE" w:rsidRPr="001358E0">
        <w:rPr>
          <w:rFonts w:asciiTheme="majorHAnsi" w:hAnsiTheme="majorHAnsi"/>
          <w:sz w:val="21"/>
          <w:szCs w:val="21"/>
        </w:rPr>
        <w:t>d:</w:t>
      </w:r>
    </w:p>
    <w:p w14:paraId="040C4592" w14:textId="77777777" w:rsidR="0005360D" w:rsidRPr="00EE4BD8" w:rsidRDefault="0005360D">
      <w:pPr>
        <w:pStyle w:val="BodyText"/>
        <w:rPr>
          <w:rFonts w:asciiTheme="majorHAnsi" w:hAnsiTheme="majorHAnsi"/>
          <w:sz w:val="24"/>
          <w:szCs w:val="24"/>
        </w:rPr>
      </w:pPr>
    </w:p>
    <w:p w14:paraId="65D5AB5B" w14:textId="5C5D4F85" w:rsidR="0005360D" w:rsidRPr="00EE4BD8" w:rsidRDefault="006D165F">
      <w:pPr>
        <w:pStyle w:val="BodyText"/>
        <w:spacing w:before="10"/>
        <w:rPr>
          <w:rFonts w:asciiTheme="majorHAnsi" w:hAnsiTheme="majorHAnsi"/>
          <w:sz w:val="24"/>
          <w:szCs w:val="24"/>
        </w:rPr>
      </w:pPr>
      <w:r w:rsidRPr="00EE4BD8">
        <w:rPr>
          <w:rFonts w:asciiTheme="majorHAnsi" w:hAnsiTheme="majorHAnsi"/>
          <w:noProof/>
          <w:sz w:val="24"/>
          <w:szCs w:val="24"/>
        </w:rPr>
        <mc:AlternateContent>
          <mc:Choice Requires="wpg">
            <w:drawing>
              <wp:anchor distT="0" distB="0" distL="0" distR="0" simplePos="0" relativeHeight="251659264" behindDoc="1" locked="0" layoutInCell="1" allowOverlap="1" wp14:anchorId="01659876" wp14:editId="49BC6AE2">
                <wp:simplePos x="0" y="0"/>
                <wp:positionH relativeFrom="page">
                  <wp:posOffset>4481195</wp:posOffset>
                </wp:positionH>
                <wp:positionV relativeFrom="paragraph">
                  <wp:posOffset>248920</wp:posOffset>
                </wp:positionV>
                <wp:extent cx="2705100" cy="10160"/>
                <wp:effectExtent l="0" t="0" r="0" b="0"/>
                <wp:wrapTopAndBottom/>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5100" cy="10160"/>
                          <a:chOff x="7057" y="392"/>
                          <a:chExt cx="4260" cy="16"/>
                        </a:xfrm>
                      </wpg:grpSpPr>
                      <wps:wsp>
                        <wps:cNvPr id="8" name="Line 7"/>
                        <wps:cNvCnPr>
                          <a:cxnSpLocks noChangeShapeType="1"/>
                        </wps:cNvCnPr>
                        <wps:spPr bwMode="auto">
                          <a:xfrm>
                            <a:off x="10658" y="400"/>
                            <a:ext cx="659"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s:wsp>
                        <wps:cNvPr id="9" name="Line 6"/>
                        <wps:cNvCnPr>
                          <a:cxnSpLocks noChangeShapeType="1"/>
                        </wps:cNvCnPr>
                        <wps:spPr bwMode="auto">
                          <a:xfrm>
                            <a:off x="7057" y="400"/>
                            <a:ext cx="425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C8896B" id="Group 5" o:spid="_x0000_s1026" style="position:absolute;margin-left:352.85pt;margin-top:19.6pt;width:213pt;height:.8pt;z-index:-251657216;mso-wrap-distance-left:0;mso-wrap-distance-right:0;mso-position-horizontal-relative:page" coordorigin="7057,392" coordsize="426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">
                <v:line id="Line 7" o:spid="_x0000_s1027" style="position:absolute;visibility:visible;mso-wrap-style:square" from="10658,400" to="11317,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" strokeweight=".25292mm"/>
                <v:line id="Line 6" o:spid="_x0000_s1028" style="position:absolute;visibility:visible;mso-wrap-style:square" from="7057,400" to="11315,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" strokeweight=".72pt"/>
                <w10:wrap type="topAndBottom" anchorx="page"/>
              </v:group>
            </w:pict>
          </mc:Fallback>
        </mc:AlternateContent>
      </w:r>
    </w:p>
    <w:p w14:paraId="511BC089" w14:textId="77777777" w:rsidR="0005360D" w:rsidRPr="00EE4BD8" w:rsidRDefault="00F87DA6">
      <w:pPr>
        <w:spacing w:before="11"/>
        <w:ind w:left="6637"/>
        <w:rPr>
          <w:rFonts w:asciiTheme="majorHAnsi" w:hAnsiTheme="majorHAnsi"/>
          <w:sz w:val="24"/>
          <w:szCs w:val="24"/>
        </w:rPr>
      </w:pPr>
      <w:r w:rsidRPr="00EE4BD8">
        <w:rPr>
          <w:rFonts w:asciiTheme="majorHAnsi" w:hAnsiTheme="majorHAnsi"/>
          <w:sz w:val="24"/>
          <w:szCs w:val="24"/>
        </w:rPr>
        <w:t>Dean Haarstick</w:t>
      </w:r>
      <w:r w:rsidR="008622A8" w:rsidRPr="00EE4BD8">
        <w:rPr>
          <w:rFonts w:asciiTheme="majorHAnsi" w:hAnsiTheme="majorHAnsi"/>
          <w:sz w:val="24"/>
          <w:szCs w:val="24"/>
        </w:rPr>
        <w:t>, Mayor</w:t>
      </w:r>
    </w:p>
    <w:p w14:paraId="59B506FE" w14:textId="77777777" w:rsidR="0005360D" w:rsidRPr="00EE4BD8" w:rsidRDefault="0005360D">
      <w:pPr>
        <w:pStyle w:val="BodyText"/>
        <w:spacing w:before="7"/>
        <w:rPr>
          <w:rFonts w:asciiTheme="majorHAnsi" w:hAnsiTheme="majorHAnsi"/>
          <w:sz w:val="24"/>
          <w:szCs w:val="24"/>
        </w:rPr>
      </w:pPr>
    </w:p>
    <w:p w14:paraId="10DA2A40" w14:textId="77777777" w:rsidR="0005360D" w:rsidRPr="001358E0" w:rsidRDefault="008622A8">
      <w:pPr>
        <w:spacing w:before="57"/>
        <w:ind w:left="156"/>
        <w:rPr>
          <w:rFonts w:asciiTheme="majorHAnsi" w:hAnsiTheme="majorHAnsi"/>
          <w:sz w:val="21"/>
          <w:szCs w:val="21"/>
        </w:rPr>
      </w:pPr>
      <w:r w:rsidRPr="001358E0">
        <w:rPr>
          <w:rFonts w:asciiTheme="majorHAnsi" w:hAnsiTheme="majorHAnsi"/>
          <w:sz w:val="21"/>
          <w:szCs w:val="21"/>
        </w:rPr>
        <w:t>Attested:</w:t>
      </w:r>
    </w:p>
    <w:p w14:paraId="1C9382EA" w14:textId="77777777" w:rsidR="0005360D" w:rsidRPr="00EE4BD8" w:rsidRDefault="0005360D">
      <w:pPr>
        <w:pStyle w:val="BodyText"/>
        <w:rPr>
          <w:rFonts w:asciiTheme="majorHAnsi" w:hAnsiTheme="majorHAnsi"/>
          <w:sz w:val="24"/>
          <w:szCs w:val="24"/>
        </w:rPr>
      </w:pPr>
    </w:p>
    <w:p w14:paraId="6211FE2F" w14:textId="77777777" w:rsidR="0005360D" w:rsidRPr="00EE4BD8" w:rsidRDefault="0005360D">
      <w:pPr>
        <w:pStyle w:val="BodyText"/>
        <w:rPr>
          <w:rFonts w:asciiTheme="majorHAnsi" w:hAnsiTheme="majorHAnsi"/>
          <w:sz w:val="24"/>
          <w:szCs w:val="24"/>
        </w:rPr>
      </w:pPr>
    </w:p>
    <w:p w14:paraId="67512D3C" w14:textId="77777777" w:rsidR="0005360D" w:rsidRPr="00EE4BD8" w:rsidRDefault="0005360D">
      <w:pPr>
        <w:pStyle w:val="BodyText"/>
        <w:rPr>
          <w:rFonts w:asciiTheme="majorHAnsi" w:hAnsiTheme="majorHAnsi"/>
          <w:sz w:val="24"/>
          <w:szCs w:val="24"/>
        </w:rPr>
      </w:pPr>
    </w:p>
    <w:p w14:paraId="304140AC" w14:textId="5AD4D480" w:rsidR="0005360D" w:rsidRPr="00EE4BD8" w:rsidRDefault="006D165F">
      <w:pPr>
        <w:pStyle w:val="BodyText"/>
        <w:spacing w:before="9"/>
        <w:rPr>
          <w:rFonts w:asciiTheme="majorHAnsi" w:hAnsiTheme="majorHAnsi"/>
          <w:sz w:val="24"/>
          <w:szCs w:val="24"/>
        </w:rPr>
      </w:pPr>
      <w:r w:rsidRPr="00EE4BD8">
        <w:rPr>
          <w:rFonts w:asciiTheme="majorHAnsi" w:hAnsiTheme="majorHAnsi"/>
          <w:noProof/>
          <w:sz w:val="24"/>
          <w:szCs w:val="24"/>
        </w:rPr>
        <mc:AlternateContent>
          <mc:Choice Requires="wpg">
            <w:drawing>
              <wp:anchor distT="0" distB="0" distL="0" distR="0" simplePos="0" relativeHeight="251660288" behindDoc="1" locked="0" layoutInCell="1" allowOverlap="1" wp14:anchorId="3196922D" wp14:editId="692DBF37">
                <wp:simplePos x="0" y="0"/>
                <wp:positionH relativeFrom="page">
                  <wp:posOffset>441960</wp:posOffset>
                </wp:positionH>
                <wp:positionV relativeFrom="paragraph">
                  <wp:posOffset>210820</wp:posOffset>
                </wp:positionV>
                <wp:extent cx="2705100" cy="10160"/>
                <wp:effectExtent l="0" t="0" r="0" b="0"/>
                <wp:wrapTopAndBottom/>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5100" cy="10160"/>
                          <a:chOff x="576" y="392"/>
                          <a:chExt cx="4260" cy="16"/>
                        </a:xfrm>
                      </wpg:grpSpPr>
                      <wps:wsp>
                        <wps:cNvPr id="5" name="Line 4"/>
                        <wps:cNvCnPr>
                          <a:cxnSpLocks noChangeShapeType="1"/>
                        </wps:cNvCnPr>
                        <wps:spPr bwMode="auto">
                          <a:xfrm>
                            <a:off x="4177" y="400"/>
                            <a:ext cx="659"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s:wsp>
                        <wps:cNvPr id="6" name="Line 3"/>
                        <wps:cNvCnPr>
                          <a:cxnSpLocks noChangeShapeType="1"/>
                        </wps:cNvCnPr>
                        <wps:spPr bwMode="auto">
                          <a:xfrm>
                            <a:off x="576" y="399"/>
                            <a:ext cx="425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101D9C" id="Group 2" o:spid="_x0000_s1026" style="position:absolute;margin-left:34.8pt;margin-top:16.6pt;width:213pt;height:.8pt;z-index:-251656192;mso-wrap-distance-left:0;mso-wrap-distance-right:0;mso-position-horizontal-relative:page" coordorigin="576,392" coordsize="426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">
                <v:line id="Line 4" o:spid="_x0000_s1027" style="position:absolute;visibility:visible;mso-wrap-style:square" from="4177,400" to="4836,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" strokeweight=".25292mm"/>
                <v:line id="Line 3" o:spid="_x0000_s1028" style="position:absolute;visibility:visible;mso-wrap-style:square" from="576,399" to="4835,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" strokeweight=".72pt"/>
                <w10:wrap type="topAndBottom" anchorx="page"/>
              </v:group>
            </w:pict>
          </mc:Fallback>
        </mc:AlternateContent>
      </w:r>
    </w:p>
    <w:p w14:paraId="525AD336" w14:textId="77777777" w:rsidR="0005360D" w:rsidRPr="00EE4BD8" w:rsidRDefault="00F87DA6">
      <w:pPr>
        <w:spacing w:before="11"/>
        <w:ind w:left="156"/>
        <w:rPr>
          <w:rFonts w:asciiTheme="majorHAnsi" w:hAnsiTheme="majorHAnsi"/>
          <w:sz w:val="24"/>
          <w:szCs w:val="24"/>
        </w:rPr>
      </w:pPr>
      <w:r w:rsidRPr="00EE4BD8">
        <w:rPr>
          <w:rFonts w:asciiTheme="majorHAnsi" w:hAnsiTheme="majorHAnsi"/>
          <w:sz w:val="24"/>
          <w:szCs w:val="24"/>
        </w:rPr>
        <w:t>Julie Lammers</w:t>
      </w:r>
      <w:r w:rsidR="008622A8" w:rsidRPr="00EE4BD8">
        <w:rPr>
          <w:rFonts w:asciiTheme="majorHAnsi" w:hAnsiTheme="majorHAnsi"/>
          <w:sz w:val="24"/>
          <w:szCs w:val="24"/>
        </w:rPr>
        <w:t>, City Clerk</w:t>
      </w:r>
      <w:r w:rsidRPr="00EE4BD8">
        <w:rPr>
          <w:rFonts w:asciiTheme="majorHAnsi" w:hAnsiTheme="majorHAnsi"/>
          <w:sz w:val="24"/>
          <w:szCs w:val="24"/>
        </w:rPr>
        <w:t>-Treasurer</w:t>
      </w:r>
    </w:p>
    <w:sectPr w:rsidR="0005360D" w:rsidRPr="00EE4BD8">
      <w:pgSz w:w="12240" w:h="15840"/>
      <w:pgMar w:top="320" w:right="460" w:bottom="1180" w:left="420" w:header="0" w:footer="9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320E2" w14:textId="77777777" w:rsidR="00086405" w:rsidRDefault="00086405">
      <w:r>
        <w:separator/>
      </w:r>
    </w:p>
  </w:endnote>
  <w:endnote w:type="continuationSeparator" w:id="0">
    <w:p w14:paraId="27A9BC0E" w14:textId="77777777" w:rsidR="00086405" w:rsidRDefault="00086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E7022" w14:textId="1D510A53" w:rsidR="0005360D" w:rsidRDefault="008A4DBD">
    <w:pPr>
      <w:pStyle w:val="BodyText"/>
      <w:spacing w:line="14" w:lineRule="auto"/>
      <w:rPr>
        <w:sz w:val="20"/>
      </w:rPr>
    </w:pPr>
    <w:r>
      <w:rPr>
        <w:noProof/>
      </w:rPr>
      <mc:AlternateContent>
        <mc:Choice Requires="wps">
          <w:drawing>
            <wp:anchor distT="0" distB="0" distL="114300" distR="114300" simplePos="0" relativeHeight="251048960" behindDoc="1" locked="0" layoutInCell="1" allowOverlap="1" wp14:anchorId="01F37B85" wp14:editId="74DB4F66">
              <wp:simplePos x="0" y="0"/>
              <wp:positionH relativeFrom="page">
                <wp:posOffset>1095375</wp:posOffset>
              </wp:positionH>
              <wp:positionV relativeFrom="page">
                <wp:posOffset>9439275</wp:posOffset>
              </wp:positionV>
              <wp:extent cx="6326505" cy="266700"/>
              <wp:effectExtent l="0" t="0" r="171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650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FA7F2" w14:textId="291459B9" w:rsidR="0005360D" w:rsidRDefault="008622A8">
                          <w:pPr>
                            <w:spacing w:before="10"/>
                            <w:ind w:left="20"/>
                            <w:rPr>
                              <w:rFonts w:ascii="Times New Roman"/>
                              <w:sz w:val="20"/>
                            </w:rPr>
                          </w:pPr>
                          <w:r>
                            <w:rPr>
                              <w:rFonts w:ascii="Times New Roman"/>
                              <w:sz w:val="20"/>
                            </w:rPr>
                            <w:t xml:space="preserve">The City of </w:t>
                          </w:r>
                          <w:r w:rsidR="004B70AE">
                            <w:rPr>
                              <w:rFonts w:ascii="Times New Roman"/>
                              <w:sz w:val="20"/>
                            </w:rPr>
                            <w:t>Vergas</w:t>
                          </w:r>
                          <w:r>
                            <w:rPr>
                              <w:rFonts w:ascii="Times New Roman"/>
                              <w:sz w:val="20"/>
                            </w:rPr>
                            <w:t xml:space="preserve"> is an Equal Opportunity Lender, Provider and Employer.</w:t>
                          </w:r>
                          <w:r w:rsidR="008A4DBD">
                            <w:rPr>
                              <w:rFonts w:ascii="Times New Roman"/>
                              <w:sz w:val="20"/>
                            </w:rPr>
                            <w:t xml:space="preserve">              Approved by Council May 12,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F37B85" id="_x0000_t202" coordsize="21600,21600" o:spt="202" path="m,l,21600r21600,l21600,xe">
              <v:stroke joinstyle="miter"/>
              <v:path gradientshapeok="t" o:connecttype="rect"/>
            </v:shapetype>
            <v:shape id="Text Box 1" o:spid="_x0000_s1026" type="#_x0000_t202" style="position:absolute;margin-left:86.25pt;margin-top:743.25pt;width:498.15pt;height:21pt;z-index:-25226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" filled="f" stroked="f">
              <v:textbox inset="0,0,0,0">
                <w:txbxContent>
                  <w:p w14:paraId="289FA7F2" w14:textId="291459B9" w:rsidR="0005360D" w:rsidRDefault="008622A8">
                    <w:pPr>
                      <w:spacing w:before="10"/>
                      <w:ind w:left="20"/>
                      <w:rPr>
                        <w:rFonts w:ascii="Times New Roman"/>
                        <w:sz w:val="20"/>
                      </w:rPr>
                    </w:pPr>
                    <w:r>
                      <w:rPr>
                        <w:rFonts w:ascii="Times New Roman"/>
                        <w:sz w:val="20"/>
                      </w:rPr>
                      <w:t xml:space="preserve">The City of </w:t>
                    </w:r>
                    <w:r w:rsidR="004B70AE">
                      <w:rPr>
                        <w:rFonts w:ascii="Times New Roman"/>
                        <w:sz w:val="20"/>
                      </w:rPr>
                      <w:t>Vergas</w:t>
                    </w:r>
                    <w:r>
                      <w:rPr>
                        <w:rFonts w:ascii="Times New Roman"/>
                        <w:sz w:val="20"/>
                      </w:rPr>
                      <w:t xml:space="preserve"> is an Equal Opportunity Lender, Provider and Employer.</w:t>
                    </w:r>
                    <w:r w:rsidR="008A4DBD">
                      <w:rPr>
                        <w:rFonts w:ascii="Times New Roman"/>
                        <w:sz w:val="20"/>
                      </w:rPr>
                      <w:t xml:space="preserve">              Approved by Council May 12, 2020</w:t>
                    </w:r>
                  </w:p>
                </w:txbxContent>
              </v:textbox>
              <w10:wrap anchorx="page" anchory="page"/>
            </v:shape>
          </w:pict>
        </mc:Fallback>
      </mc:AlternateContent>
    </w:r>
    <w:r w:rsidR="006D165F">
      <w:rPr>
        <w:noProof/>
      </w:rPr>
      <mc:AlternateContent>
        <mc:Choice Requires="wps">
          <w:drawing>
            <wp:anchor distT="0" distB="0" distL="114300" distR="114300" simplePos="0" relativeHeight="251046912" behindDoc="1" locked="0" layoutInCell="1" allowOverlap="1" wp14:anchorId="4A36F187" wp14:editId="26E6150C">
              <wp:simplePos x="0" y="0"/>
              <wp:positionH relativeFrom="page">
                <wp:posOffset>347345</wp:posOffset>
              </wp:positionH>
              <wp:positionV relativeFrom="page">
                <wp:posOffset>9258300</wp:posOffset>
              </wp:positionV>
              <wp:extent cx="707898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78980" cy="0"/>
                      </a:xfrm>
                      <a:prstGeom prst="line">
                        <a:avLst/>
                      </a:prstGeom>
                      <a:noFill/>
                      <a:ln w="6096">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2883B" id="Line 3" o:spid="_x0000_s1026" style="position:absolute;z-index:-25226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35pt,729pt" to="584.75pt,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4bRFAIAACgEAAAOAAAAZHJzL2Uyb0RvYy54bWysU8GO2jAQvVfqP1i+QxJIWY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" strokecolor="#d9d9d9" strokeweight=".48pt">
              <w10:wrap anchorx="page" anchory="page"/>
            </v:line>
          </w:pict>
        </mc:Fallback>
      </mc:AlternateContent>
    </w:r>
    <w:r w:rsidR="006D165F">
      <w:rPr>
        <w:noProof/>
      </w:rPr>
      <mc:AlternateContent>
        <mc:Choice Requires="wps">
          <w:drawing>
            <wp:anchor distT="0" distB="0" distL="114300" distR="114300" simplePos="0" relativeHeight="251047936" behindDoc="1" locked="0" layoutInCell="1" allowOverlap="1" wp14:anchorId="38DC9957" wp14:editId="4ABF82B9">
              <wp:simplePos x="0" y="0"/>
              <wp:positionH relativeFrom="page">
                <wp:posOffset>327660</wp:posOffset>
              </wp:positionH>
              <wp:positionV relativeFrom="page">
                <wp:posOffset>9288145</wp:posOffset>
              </wp:positionV>
              <wp:extent cx="711835"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2D526" w14:textId="35E0CE0C" w:rsidR="0005360D" w:rsidRDefault="006641F5">
                          <w:pPr>
                            <w:spacing w:line="245" w:lineRule="exact"/>
                            <w:ind w:left="60"/>
                          </w:pPr>
                          <w:r>
                            <w:fldChar w:fldCharType="begin"/>
                          </w:r>
                          <w:r>
                            <w:instrText xml:space="preserve"> PAGE  </w:instrText>
                          </w:r>
                          <w:r>
                            <w:fldChar w:fldCharType="separate"/>
                          </w:r>
                          <w:r>
                            <w:rPr>
                              <w:noProof/>
                            </w:rPr>
                            <w:t>1</w:t>
                          </w:r>
                          <w:r>
                            <w:fldChar w:fldCharType="end"/>
                          </w:r>
                          <w:r w:rsidR="008622A8">
                            <w:rPr>
                              <w:b/>
                            </w:rPr>
                            <w:t xml:space="preserve"> | </w:t>
                          </w:r>
                          <w:r w:rsidR="008622A8">
                            <w:rPr>
                              <w:color w:val="7E7E7E"/>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C9957" id="Text Box 2" o:spid="_x0000_s1027" type="#_x0000_t202" style="position:absolute;margin-left:25.8pt;margin-top:731.35pt;width:56.05pt;height:13.05pt;z-index:-25226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IrgIAAK8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" filled="f" stroked="f">
              <v:textbox inset="0,0,0,0">
                <w:txbxContent>
                  <w:p w14:paraId="41F2D526" w14:textId="35E0CE0C" w:rsidR="0005360D" w:rsidRDefault="006641F5">
                    <w:pPr>
                      <w:spacing w:line="245" w:lineRule="exact"/>
                      <w:ind w:left="60"/>
                    </w:pPr>
                    <w:r>
                      <w:fldChar w:fldCharType="begin"/>
                    </w:r>
                    <w:r>
                      <w:instrText xml:space="preserve"> PAGE  </w:instrText>
                    </w:r>
                    <w:r>
                      <w:fldChar w:fldCharType="separate"/>
                    </w:r>
                    <w:r>
                      <w:rPr>
                        <w:noProof/>
                      </w:rPr>
                      <w:t>1</w:t>
                    </w:r>
                    <w:r>
                      <w:fldChar w:fldCharType="end"/>
                    </w:r>
                    <w:r w:rsidR="008622A8">
                      <w:rPr>
                        <w:b/>
                      </w:rPr>
                      <w:t xml:space="preserve"> | </w:t>
                    </w:r>
                    <w:r w:rsidR="008622A8">
                      <w:rPr>
                        <w:color w:val="7E7E7E"/>
                      </w:rPr>
                      <w:t>P a g 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69CF1" w14:textId="77777777" w:rsidR="00086405" w:rsidRDefault="00086405">
      <w:r>
        <w:separator/>
      </w:r>
    </w:p>
  </w:footnote>
  <w:footnote w:type="continuationSeparator" w:id="0">
    <w:p w14:paraId="1204B96C" w14:textId="77777777" w:rsidR="00086405" w:rsidRDefault="000864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82E2F"/>
    <w:multiLevelType w:val="multilevel"/>
    <w:tmpl w:val="438E25A4"/>
    <w:lvl w:ilvl="0">
      <w:start w:val="1"/>
      <w:numFmt w:val="decimal"/>
      <w:lvlText w:val="%1"/>
      <w:lvlJc w:val="left"/>
      <w:pPr>
        <w:ind w:left="503" w:hanging="348"/>
        <w:jc w:val="left"/>
      </w:pPr>
      <w:rPr>
        <w:rFonts w:hint="default"/>
        <w:lang w:val="en-US" w:eastAsia="en-US" w:bidi="en-US"/>
      </w:rPr>
    </w:lvl>
    <w:lvl w:ilvl="1">
      <w:start w:val="1"/>
      <w:numFmt w:val="decimal"/>
      <w:lvlText w:val="%1.%2"/>
      <w:lvlJc w:val="left"/>
      <w:pPr>
        <w:ind w:left="503" w:hanging="348"/>
        <w:jc w:val="left"/>
      </w:pPr>
      <w:rPr>
        <w:rFonts w:ascii="Calibri" w:eastAsia="Calibri" w:hAnsi="Calibri" w:cs="Calibri" w:hint="default"/>
        <w:b/>
        <w:bCs/>
        <w:w w:val="100"/>
        <w:sz w:val="23"/>
        <w:szCs w:val="23"/>
        <w:lang w:val="en-US" w:eastAsia="en-US" w:bidi="en-US"/>
      </w:rPr>
    </w:lvl>
    <w:lvl w:ilvl="2">
      <w:numFmt w:val="bullet"/>
      <w:lvlText w:val=""/>
      <w:lvlJc w:val="left"/>
      <w:pPr>
        <w:ind w:left="876" w:hanging="360"/>
      </w:pPr>
      <w:rPr>
        <w:rFonts w:ascii="Symbol" w:eastAsia="Symbol" w:hAnsi="Symbol" w:cs="Symbol" w:hint="default"/>
        <w:w w:val="100"/>
        <w:sz w:val="23"/>
        <w:szCs w:val="23"/>
        <w:lang w:val="en-US" w:eastAsia="en-US" w:bidi="en-US"/>
      </w:rPr>
    </w:lvl>
    <w:lvl w:ilvl="3">
      <w:numFmt w:val="bullet"/>
      <w:lvlText w:val="•"/>
      <w:lvlJc w:val="left"/>
      <w:pPr>
        <w:ind w:left="3208" w:hanging="360"/>
      </w:pPr>
      <w:rPr>
        <w:rFonts w:hint="default"/>
        <w:lang w:val="en-US" w:eastAsia="en-US" w:bidi="en-US"/>
      </w:rPr>
    </w:lvl>
    <w:lvl w:ilvl="4">
      <w:numFmt w:val="bullet"/>
      <w:lvlText w:val="•"/>
      <w:lvlJc w:val="left"/>
      <w:pPr>
        <w:ind w:left="4373" w:hanging="360"/>
      </w:pPr>
      <w:rPr>
        <w:rFonts w:hint="default"/>
        <w:lang w:val="en-US" w:eastAsia="en-US" w:bidi="en-US"/>
      </w:rPr>
    </w:lvl>
    <w:lvl w:ilvl="5">
      <w:numFmt w:val="bullet"/>
      <w:lvlText w:val="•"/>
      <w:lvlJc w:val="left"/>
      <w:pPr>
        <w:ind w:left="5537" w:hanging="360"/>
      </w:pPr>
      <w:rPr>
        <w:rFonts w:hint="default"/>
        <w:lang w:val="en-US" w:eastAsia="en-US" w:bidi="en-US"/>
      </w:rPr>
    </w:lvl>
    <w:lvl w:ilvl="6">
      <w:numFmt w:val="bullet"/>
      <w:lvlText w:val="•"/>
      <w:lvlJc w:val="left"/>
      <w:pPr>
        <w:ind w:left="6702" w:hanging="360"/>
      </w:pPr>
      <w:rPr>
        <w:rFonts w:hint="default"/>
        <w:lang w:val="en-US" w:eastAsia="en-US" w:bidi="en-US"/>
      </w:rPr>
    </w:lvl>
    <w:lvl w:ilvl="7">
      <w:numFmt w:val="bullet"/>
      <w:lvlText w:val="•"/>
      <w:lvlJc w:val="left"/>
      <w:pPr>
        <w:ind w:left="7866" w:hanging="360"/>
      </w:pPr>
      <w:rPr>
        <w:rFonts w:hint="default"/>
        <w:lang w:val="en-US" w:eastAsia="en-US" w:bidi="en-US"/>
      </w:rPr>
    </w:lvl>
    <w:lvl w:ilvl="8">
      <w:numFmt w:val="bullet"/>
      <w:lvlText w:val="•"/>
      <w:lvlJc w:val="left"/>
      <w:pPr>
        <w:ind w:left="9031" w:hanging="360"/>
      </w:pPr>
      <w:rPr>
        <w:rFonts w:hint="default"/>
        <w:lang w:val="en-US" w:eastAsia="en-US" w:bidi="en-US"/>
      </w:rPr>
    </w:lvl>
  </w:abstractNum>
  <w:abstractNum w:abstractNumId="1" w15:restartNumberingAfterBreak="0">
    <w:nsid w:val="0A7B4B4E"/>
    <w:multiLevelType w:val="hybridMultilevel"/>
    <w:tmpl w:val="5F1E5A3C"/>
    <w:lvl w:ilvl="0" w:tplc="2AA8CBD6">
      <w:numFmt w:val="bullet"/>
      <w:lvlText w:val=""/>
      <w:lvlJc w:val="left"/>
      <w:pPr>
        <w:ind w:left="1596" w:hanging="360"/>
      </w:pPr>
      <w:rPr>
        <w:rFonts w:ascii="Symbol" w:eastAsia="Symbol" w:hAnsi="Symbol" w:cs="Symbol" w:hint="default"/>
        <w:w w:val="100"/>
        <w:sz w:val="23"/>
        <w:szCs w:val="23"/>
        <w:lang w:val="en-US" w:eastAsia="en-US" w:bidi="en-US"/>
      </w:rPr>
    </w:lvl>
    <w:lvl w:ilvl="1" w:tplc="8412137E">
      <w:numFmt w:val="bullet"/>
      <w:lvlText w:val="•"/>
      <w:lvlJc w:val="left"/>
      <w:pPr>
        <w:ind w:left="2576" w:hanging="360"/>
      </w:pPr>
      <w:rPr>
        <w:rFonts w:hint="default"/>
        <w:lang w:val="en-US" w:eastAsia="en-US" w:bidi="en-US"/>
      </w:rPr>
    </w:lvl>
    <w:lvl w:ilvl="2" w:tplc="27264BF6">
      <w:numFmt w:val="bullet"/>
      <w:lvlText w:val="•"/>
      <w:lvlJc w:val="left"/>
      <w:pPr>
        <w:ind w:left="3552" w:hanging="360"/>
      </w:pPr>
      <w:rPr>
        <w:rFonts w:hint="default"/>
        <w:lang w:val="en-US" w:eastAsia="en-US" w:bidi="en-US"/>
      </w:rPr>
    </w:lvl>
    <w:lvl w:ilvl="3" w:tplc="880CDABE">
      <w:numFmt w:val="bullet"/>
      <w:lvlText w:val="•"/>
      <w:lvlJc w:val="left"/>
      <w:pPr>
        <w:ind w:left="4528" w:hanging="360"/>
      </w:pPr>
      <w:rPr>
        <w:rFonts w:hint="default"/>
        <w:lang w:val="en-US" w:eastAsia="en-US" w:bidi="en-US"/>
      </w:rPr>
    </w:lvl>
    <w:lvl w:ilvl="4" w:tplc="6DFAA12E">
      <w:numFmt w:val="bullet"/>
      <w:lvlText w:val="•"/>
      <w:lvlJc w:val="left"/>
      <w:pPr>
        <w:ind w:left="5504" w:hanging="360"/>
      </w:pPr>
      <w:rPr>
        <w:rFonts w:hint="default"/>
        <w:lang w:val="en-US" w:eastAsia="en-US" w:bidi="en-US"/>
      </w:rPr>
    </w:lvl>
    <w:lvl w:ilvl="5" w:tplc="E1DE8BCC">
      <w:numFmt w:val="bullet"/>
      <w:lvlText w:val="•"/>
      <w:lvlJc w:val="left"/>
      <w:pPr>
        <w:ind w:left="6480" w:hanging="360"/>
      </w:pPr>
      <w:rPr>
        <w:rFonts w:hint="default"/>
        <w:lang w:val="en-US" w:eastAsia="en-US" w:bidi="en-US"/>
      </w:rPr>
    </w:lvl>
    <w:lvl w:ilvl="6" w:tplc="9E7A15B4">
      <w:numFmt w:val="bullet"/>
      <w:lvlText w:val="•"/>
      <w:lvlJc w:val="left"/>
      <w:pPr>
        <w:ind w:left="7456" w:hanging="360"/>
      </w:pPr>
      <w:rPr>
        <w:rFonts w:hint="default"/>
        <w:lang w:val="en-US" w:eastAsia="en-US" w:bidi="en-US"/>
      </w:rPr>
    </w:lvl>
    <w:lvl w:ilvl="7" w:tplc="1480EC10">
      <w:numFmt w:val="bullet"/>
      <w:lvlText w:val="•"/>
      <w:lvlJc w:val="left"/>
      <w:pPr>
        <w:ind w:left="8432" w:hanging="360"/>
      </w:pPr>
      <w:rPr>
        <w:rFonts w:hint="default"/>
        <w:lang w:val="en-US" w:eastAsia="en-US" w:bidi="en-US"/>
      </w:rPr>
    </w:lvl>
    <w:lvl w:ilvl="8" w:tplc="E27430F4">
      <w:numFmt w:val="bullet"/>
      <w:lvlText w:val="•"/>
      <w:lvlJc w:val="left"/>
      <w:pPr>
        <w:ind w:left="9408" w:hanging="360"/>
      </w:pPr>
      <w:rPr>
        <w:rFonts w:hint="default"/>
        <w:lang w:val="en-US" w:eastAsia="en-US" w:bidi="en-US"/>
      </w:rPr>
    </w:lvl>
  </w:abstractNum>
  <w:abstractNum w:abstractNumId="2" w15:restartNumberingAfterBreak="0">
    <w:nsid w:val="0CFC4D35"/>
    <w:multiLevelType w:val="multilevel"/>
    <w:tmpl w:val="6BBCAA8E"/>
    <w:lvl w:ilvl="0">
      <w:start w:val="1"/>
      <w:numFmt w:val="decimal"/>
      <w:lvlText w:val="%1"/>
      <w:lvlJc w:val="left"/>
      <w:pPr>
        <w:ind w:left="680" w:hanging="525"/>
        <w:jc w:val="left"/>
      </w:pPr>
      <w:rPr>
        <w:rFonts w:hint="default"/>
        <w:lang w:val="en-US" w:eastAsia="en-US" w:bidi="en-US"/>
      </w:rPr>
    </w:lvl>
    <w:lvl w:ilvl="1">
      <w:start w:val="7"/>
      <w:numFmt w:val="decimal"/>
      <w:lvlText w:val="%1.%2"/>
      <w:lvlJc w:val="left"/>
      <w:pPr>
        <w:ind w:left="680" w:hanging="525"/>
        <w:jc w:val="left"/>
      </w:pPr>
      <w:rPr>
        <w:rFonts w:hint="default"/>
        <w:lang w:val="en-US" w:eastAsia="en-US" w:bidi="en-US"/>
      </w:rPr>
    </w:lvl>
    <w:lvl w:ilvl="2">
      <w:start w:val="1"/>
      <w:numFmt w:val="decimal"/>
      <w:lvlText w:val="%1.%2.%3"/>
      <w:lvlJc w:val="left"/>
      <w:pPr>
        <w:ind w:left="680" w:hanging="525"/>
        <w:jc w:val="left"/>
      </w:pPr>
      <w:rPr>
        <w:rFonts w:ascii="Calibri" w:eastAsia="Calibri" w:hAnsi="Calibri" w:cs="Calibri" w:hint="default"/>
        <w:b/>
        <w:bCs/>
        <w:spacing w:val="-2"/>
        <w:w w:val="100"/>
        <w:sz w:val="23"/>
        <w:szCs w:val="23"/>
        <w:lang w:val="en-US" w:eastAsia="en-US" w:bidi="en-US"/>
      </w:rPr>
    </w:lvl>
    <w:lvl w:ilvl="3">
      <w:start w:val="1"/>
      <w:numFmt w:val="decimal"/>
      <w:lvlText w:val="(%4)"/>
      <w:lvlJc w:val="left"/>
      <w:pPr>
        <w:ind w:left="876" w:hanging="360"/>
        <w:jc w:val="left"/>
      </w:pPr>
      <w:rPr>
        <w:rFonts w:hint="default"/>
        <w:spacing w:val="-1"/>
        <w:w w:val="100"/>
        <w:lang w:val="en-US" w:eastAsia="en-US" w:bidi="en-US"/>
      </w:rPr>
    </w:lvl>
    <w:lvl w:ilvl="4">
      <w:numFmt w:val="bullet"/>
      <w:lvlText w:val="•"/>
      <w:lvlJc w:val="left"/>
      <w:pPr>
        <w:ind w:left="4373" w:hanging="360"/>
      </w:pPr>
      <w:rPr>
        <w:rFonts w:hint="default"/>
        <w:lang w:val="en-US" w:eastAsia="en-US" w:bidi="en-US"/>
      </w:rPr>
    </w:lvl>
    <w:lvl w:ilvl="5">
      <w:numFmt w:val="bullet"/>
      <w:lvlText w:val="•"/>
      <w:lvlJc w:val="left"/>
      <w:pPr>
        <w:ind w:left="5537" w:hanging="360"/>
      </w:pPr>
      <w:rPr>
        <w:rFonts w:hint="default"/>
        <w:lang w:val="en-US" w:eastAsia="en-US" w:bidi="en-US"/>
      </w:rPr>
    </w:lvl>
    <w:lvl w:ilvl="6">
      <w:numFmt w:val="bullet"/>
      <w:lvlText w:val="•"/>
      <w:lvlJc w:val="left"/>
      <w:pPr>
        <w:ind w:left="6702" w:hanging="360"/>
      </w:pPr>
      <w:rPr>
        <w:rFonts w:hint="default"/>
        <w:lang w:val="en-US" w:eastAsia="en-US" w:bidi="en-US"/>
      </w:rPr>
    </w:lvl>
    <w:lvl w:ilvl="7">
      <w:numFmt w:val="bullet"/>
      <w:lvlText w:val="•"/>
      <w:lvlJc w:val="left"/>
      <w:pPr>
        <w:ind w:left="7866" w:hanging="360"/>
      </w:pPr>
      <w:rPr>
        <w:rFonts w:hint="default"/>
        <w:lang w:val="en-US" w:eastAsia="en-US" w:bidi="en-US"/>
      </w:rPr>
    </w:lvl>
    <w:lvl w:ilvl="8">
      <w:numFmt w:val="bullet"/>
      <w:lvlText w:val="•"/>
      <w:lvlJc w:val="left"/>
      <w:pPr>
        <w:ind w:left="9031" w:hanging="360"/>
      </w:pPr>
      <w:rPr>
        <w:rFonts w:hint="default"/>
        <w:lang w:val="en-US" w:eastAsia="en-US" w:bidi="en-US"/>
      </w:rPr>
    </w:lvl>
  </w:abstractNum>
  <w:abstractNum w:abstractNumId="3" w15:restartNumberingAfterBreak="0">
    <w:nsid w:val="343639F5"/>
    <w:multiLevelType w:val="multilevel"/>
    <w:tmpl w:val="B0A8CA00"/>
    <w:lvl w:ilvl="0">
      <w:start w:val="4"/>
      <w:numFmt w:val="decimal"/>
      <w:lvlText w:val="%1"/>
      <w:lvlJc w:val="left"/>
      <w:pPr>
        <w:ind w:left="503" w:hanging="348"/>
        <w:jc w:val="left"/>
      </w:pPr>
      <w:rPr>
        <w:rFonts w:hint="default"/>
        <w:lang w:val="en-US" w:eastAsia="en-US" w:bidi="en-US"/>
      </w:rPr>
    </w:lvl>
    <w:lvl w:ilvl="1">
      <w:start w:val="1"/>
      <w:numFmt w:val="decimal"/>
      <w:lvlText w:val="%1.%2"/>
      <w:lvlJc w:val="left"/>
      <w:pPr>
        <w:ind w:left="503" w:hanging="348"/>
        <w:jc w:val="left"/>
      </w:pPr>
      <w:rPr>
        <w:rFonts w:ascii="Calibri" w:eastAsia="Calibri" w:hAnsi="Calibri" w:cs="Calibri" w:hint="default"/>
        <w:b/>
        <w:bCs/>
        <w:w w:val="100"/>
        <w:sz w:val="23"/>
        <w:szCs w:val="23"/>
        <w:lang w:val="en-US" w:eastAsia="en-US" w:bidi="en-US"/>
      </w:rPr>
    </w:lvl>
    <w:lvl w:ilvl="2">
      <w:numFmt w:val="bullet"/>
      <w:lvlText w:val=""/>
      <w:lvlJc w:val="left"/>
      <w:pPr>
        <w:ind w:left="876" w:hanging="360"/>
      </w:pPr>
      <w:rPr>
        <w:rFonts w:ascii="Symbol" w:eastAsia="Symbol" w:hAnsi="Symbol" w:cs="Symbol" w:hint="default"/>
        <w:w w:val="100"/>
        <w:sz w:val="23"/>
        <w:szCs w:val="23"/>
        <w:lang w:val="en-US" w:eastAsia="en-US" w:bidi="en-US"/>
      </w:rPr>
    </w:lvl>
    <w:lvl w:ilvl="3">
      <w:numFmt w:val="bullet"/>
      <w:lvlText w:val="o"/>
      <w:lvlJc w:val="left"/>
      <w:pPr>
        <w:ind w:left="1596" w:hanging="360"/>
      </w:pPr>
      <w:rPr>
        <w:rFonts w:ascii="Courier New" w:eastAsia="Courier New" w:hAnsi="Courier New" w:cs="Courier New" w:hint="default"/>
        <w:w w:val="100"/>
        <w:sz w:val="23"/>
        <w:szCs w:val="23"/>
        <w:lang w:val="en-US" w:eastAsia="en-US" w:bidi="en-US"/>
      </w:rPr>
    </w:lvl>
    <w:lvl w:ilvl="4">
      <w:numFmt w:val="bullet"/>
      <w:lvlText w:val=""/>
      <w:lvlJc w:val="left"/>
      <w:pPr>
        <w:ind w:left="2316" w:hanging="360"/>
      </w:pPr>
      <w:rPr>
        <w:rFonts w:ascii="Wingdings" w:eastAsia="Wingdings" w:hAnsi="Wingdings" w:cs="Wingdings" w:hint="default"/>
        <w:w w:val="100"/>
        <w:sz w:val="23"/>
        <w:szCs w:val="23"/>
        <w:lang w:val="en-US" w:eastAsia="en-US" w:bidi="en-US"/>
      </w:rPr>
    </w:lvl>
    <w:lvl w:ilvl="5">
      <w:numFmt w:val="bullet"/>
      <w:lvlText w:val="•"/>
      <w:lvlJc w:val="left"/>
      <w:pPr>
        <w:ind w:left="4902" w:hanging="360"/>
      </w:pPr>
      <w:rPr>
        <w:rFonts w:hint="default"/>
        <w:lang w:val="en-US" w:eastAsia="en-US" w:bidi="en-US"/>
      </w:rPr>
    </w:lvl>
    <w:lvl w:ilvl="6">
      <w:numFmt w:val="bullet"/>
      <w:lvlText w:val="•"/>
      <w:lvlJc w:val="left"/>
      <w:pPr>
        <w:ind w:left="6194" w:hanging="360"/>
      </w:pPr>
      <w:rPr>
        <w:rFonts w:hint="default"/>
        <w:lang w:val="en-US" w:eastAsia="en-US" w:bidi="en-US"/>
      </w:rPr>
    </w:lvl>
    <w:lvl w:ilvl="7">
      <w:numFmt w:val="bullet"/>
      <w:lvlText w:val="•"/>
      <w:lvlJc w:val="left"/>
      <w:pPr>
        <w:ind w:left="7485" w:hanging="360"/>
      </w:pPr>
      <w:rPr>
        <w:rFonts w:hint="default"/>
        <w:lang w:val="en-US" w:eastAsia="en-US" w:bidi="en-US"/>
      </w:rPr>
    </w:lvl>
    <w:lvl w:ilvl="8">
      <w:numFmt w:val="bullet"/>
      <w:lvlText w:val="•"/>
      <w:lvlJc w:val="left"/>
      <w:pPr>
        <w:ind w:left="8777" w:hanging="360"/>
      </w:pPr>
      <w:rPr>
        <w:rFonts w:hint="default"/>
        <w:lang w:val="en-US" w:eastAsia="en-US" w:bidi="en-US"/>
      </w:rPr>
    </w:lvl>
  </w:abstractNum>
  <w:abstractNum w:abstractNumId="4" w15:restartNumberingAfterBreak="0">
    <w:nsid w:val="3C775557"/>
    <w:multiLevelType w:val="multilevel"/>
    <w:tmpl w:val="0EBE15B2"/>
    <w:lvl w:ilvl="0">
      <w:start w:val="6"/>
      <w:numFmt w:val="decimal"/>
      <w:lvlText w:val="%1"/>
      <w:lvlJc w:val="left"/>
      <w:pPr>
        <w:ind w:left="503" w:hanging="348"/>
        <w:jc w:val="left"/>
      </w:pPr>
      <w:rPr>
        <w:rFonts w:hint="default"/>
        <w:lang w:val="en-US" w:eastAsia="en-US" w:bidi="en-US"/>
      </w:rPr>
    </w:lvl>
    <w:lvl w:ilvl="1">
      <w:start w:val="1"/>
      <w:numFmt w:val="decimal"/>
      <w:lvlText w:val="%1.%2"/>
      <w:lvlJc w:val="left"/>
      <w:pPr>
        <w:ind w:left="503" w:hanging="348"/>
        <w:jc w:val="left"/>
      </w:pPr>
      <w:rPr>
        <w:rFonts w:ascii="Calibri" w:eastAsia="Calibri" w:hAnsi="Calibri" w:cs="Calibri" w:hint="default"/>
        <w:b/>
        <w:bCs/>
        <w:w w:val="100"/>
        <w:sz w:val="23"/>
        <w:szCs w:val="23"/>
        <w:lang w:val="en-US" w:eastAsia="en-US" w:bidi="en-US"/>
      </w:rPr>
    </w:lvl>
    <w:lvl w:ilvl="2">
      <w:numFmt w:val="bullet"/>
      <w:lvlText w:val=""/>
      <w:lvlJc w:val="left"/>
      <w:pPr>
        <w:ind w:left="876" w:hanging="360"/>
      </w:pPr>
      <w:rPr>
        <w:rFonts w:ascii="Symbol" w:eastAsia="Symbol" w:hAnsi="Symbol" w:cs="Symbol" w:hint="default"/>
        <w:w w:val="100"/>
        <w:sz w:val="23"/>
        <w:szCs w:val="23"/>
        <w:lang w:val="en-US" w:eastAsia="en-US" w:bidi="en-US"/>
      </w:rPr>
    </w:lvl>
    <w:lvl w:ilvl="3">
      <w:numFmt w:val="bullet"/>
      <w:lvlText w:val=""/>
      <w:lvlJc w:val="left"/>
      <w:pPr>
        <w:ind w:left="1236" w:hanging="361"/>
      </w:pPr>
      <w:rPr>
        <w:rFonts w:ascii="Symbol" w:eastAsia="Symbol" w:hAnsi="Symbol" w:cs="Symbol" w:hint="default"/>
        <w:w w:val="100"/>
        <w:sz w:val="23"/>
        <w:szCs w:val="23"/>
        <w:lang w:val="en-US" w:eastAsia="en-US" w:bidi="en-US"/>
      </w:rPr>
    </w:lvl>
    <w:lvl w:ilvl="4">
      <w:numFmt w:val="bullet"/>
      <w:lvlText w:val="o"/>
      <w:lvlJc w:val="left"/>
      <w:pPr>
        <w:ind w:left="1956" w:hanging="360"/>
      </w:pPr>
      <w:rPr>
        <w:rFonts w:ascii="Courier New" w:eastAsia="Courier New" w:hAnsi="Courier New" w:cs="Courier New" w:hint="default"/>
        <w:w w:val="100"/>
        <w:sz w:val="23"/>
        <w:szCs w:val="23"/>
        <w:lang w:val="en-US" w:eastAsia="en-US" w:bidi="en-US"/>
      </w:rPr>
    </w:lvl>
    <w:lvl w:ilvl="5">
      <w:numFmt w:val="bullet"/>
      <w:lvlText w:val="•"/>
      <w:lvlJc w:val="left"/>
      <w:pPr>
        <w:ind w:left="4645" w:hanging="360"/>
      </w:pPr>
      <w:rPr>
        <w:rFonts w:hint="default"/>
        <w:lang w:val="en-US" w:eastAsia="en-US" w:bidi="en-US"/>
      </w:rPr>
    </w:lvl>
    <w:lvl w:ilvl="6">
      <w:numFmt w:val="bullet"/>
      <w:lvlText w:val="•"/>
      <w:lvlJc w:val="left"/>
      <w:pPr>
        <w:ind w:left="5988" w:hanging="360"/>
      </w:pPr>
      <w:rPr>
        <w:rFonts w:hint="default"/>
        <w:lang w:val="en-US" w:eastAsia="en-US" w:bidi="en-US"/>
      </w:rPr>
    </w:lvl>
    <w:lvl w:ilvl="7">
      <w:numFmt w:val="bullet"/>
      <w:lvlText w:val="•"/>
      <w:lvlJc w:val="left"/>
      <w:pPr>
        <w:ind w:left="7331" w:hanging="360"/>
      </w:pPr>
      <w:rPr>
        <w:rFonts w:hint="default"/>
        <w:lang w:val="en-US" w:eastAsia="en-US" w:bidi="en-US"/>
      </w:rPr>
    </w:lvl>
    <w:lvl w:ilvl="8">
      <w:numFmt w:val="bullet"/>
      <w:lvlText w:val="•"/>
      <w:lvlJc w:val="left"/>
      <w:pPr>
        <w:ind w:left="8674" w:hanging="360"/>
      </w:pPr>
      <w:rPr>
        <w:rFonts w:hint="default"/>
        <w:lang w:val="en-US" w:eastAsia="en-US" w:bidi="en-US"/>
      </w:rPr>
    </w:lvl>
  </w:abstractNum>
  <w:abstractNum w:abstractNumId="5" w15:restartNumberingAfterBreak="0">
    <w:nsid w:val="3F57275F"/>
    <w:multiLevelType w:val="multilevel"/>
    <w:tmpl w:val="8A52FA28"/>
    <w:lvl w:ilvl="0">
      <w:start w:val="2"/>
      <w:numFmt w:val="decimal"/>
      <w:lvlText w:val="%1"/>
      <w:lvlJc w:val="left"/>
      <w:pPr>
        <w:ind w:left="503" w:hanging="348"/>
        <w:jc w:val="left"/>
      </w:pPr>
      <w:rPr>
        <w:rFonts w:hint="default"/>
        <w:lang w:val="en-US" w:eastAsia="en-US" w:bidi="en-US"/>
      </w:rPr>
    </w:lvl>
    <w:lvl w:ilvl="1">
      <w:start w:val="1"/>
      <w:numFmt w:val="decimal"/>
      <w:lvlText w:val="%1.%2"/>
      <w:lvlJc w:val="left"/>
      <w:pPr>
        <w:ind w:left="503" w:hanging="348"/>
        <w:jc w:val="left"/>
      </w:pPr>
      <w:rPr>
        <w:rFonts w:ascii="Calibri" w:eastAsia="Calibri" w:hAnsi="Calibri" w:cs="Calibri" w:hint="default"/>
        <w:b/>
        <w:bCs/>
        <w:w w:val="100"/>
        <w:sz w:val="23"/>
        <w:szCs w:val="23"/>
        <w:lang w:val="en-US" w:eastAsia="en-US" w:bidi="en-US"/>
      </w:rPr>
    </w:lvl>
    <w:lvl w:ilvl="2">
      <w:start w:val="1"/>
      <w:numFmt w:val="decimal"/>
      <w:lvlText w:val="%3."/>
      <w:lvlJc w:val="left"/>
      <w:pPr>
        <w:ind w:left="876" w:hanging="360"/>
        <w:jc w:val="left"/>
      </w:pPr>
      <w:rPr>
        <w:rFonts w:hint="default"/>
        <w:w w:val="100"/>
        <w:lang w:val="en-US" w:eastAsia="en-US" w:bidi="en-US"/>
      </w:rPr>
    </w:lvl>
    <w:lvl w:ilvl="3">
      <w:numFmt w:val="bullet"/>
      <w:lvlText w:val=""/>
      <w:lvlJc w:val="left"/>
      <w:pPr>
        <w:ind w:left="1596" w:hanging="360"/>
      </w:pPr>
      <w:rPr>
        <w:rFonts w:ascii="Symbol" w:eastAsia="Symbol" w:hAnsi="Symbol" w:cs="Symbol" w:hint="default"/>
        <w:w w:val="100"/>
        <w:sz w:val="23"/>
        <w:szCs w:val="23"/>
        <w:lang w:val="en-US" w:eastAsia="en-US" w:bidi="en-US"/>
      </w:rPr>
    </w:lvl>
    <w:lvl w:ilvl="4">
      <w:numFmt w:val="bullet"/>
      <w:lvlText w:val="o"/>
      <w:lvlJc w:val="left"/>
      <w:pPr>
        <w:ind w:left="2316" w:hanging="360"/>
      </w:pPr>
      <w:rPr>
        <w:rFonts w:ascii="Courier New" w:eastAsia="Courier New" w:hAnsi="Courier New" w:cs="Courier New" w:hint="default"/>
        <w:w w:val="100"/>
        <w:sz w:val="23"/>
        <w:szCs w:val="23"/>
        <w:lang w:val="en-US" w:eastAsia="en-US" w:bidi="en-US"/>
      </w:rPr>
    </w:lvl>
    <w:lvl w:ilvl="5">
      <w:numFmt w:val="bullet"/>
      <w:lvlText w:val="•"/>
      <w:lvlJc w:val="left"/>
      <w:pPr>
        <w:ind w:left="4902" w:hanging="360"/>
      </w:pPr>
      <w:rPr>
        <w:rFonts w:hint="default"/>
        <w:lang w:val="en-US" w:eastAsia="en-US" w:bidi="en-US"/>
      </w:rPr>
    </w:lvl>
    <w:lvl w:ilvl="6">
      <w:numFmt w:val="bullet"/>
      <w:lvlText w:val="•"/>
      <w:lvlJc w:val="left"/>
      <w:pPr>
        <w:ind w:left="6194" w:hanging="360"/>
      </w:pPr>
      <w:rPr>
        <w:rFonts w:hint="default"/>
        <w:lang w:val="en-US" w:eastAsia="en-US" w:bidi="en-US"/>
      </w:rPr>
    </w:lvl>
    <w:lvl w:ilvl="7">
      <w:numFmt w:val="bullet"/>
      <w:lvlText w:val="•"/>
      <w:lvlJc w:val="left"/>
      <w:pPr>
        <w:ind w:left="7485" w:hanging="360"/>
      </w:pPr>
      <w:rPr>
        <w:rFonts w:hint="default"/>
        <w:lang w:val="en-US" w:eastAsia="en-US" w:bidi="en-US"/>
      </w:rPr>
    </w:lvl>
    <w:lvl w:ilvl="8">
      <w:numFmt w:val="bullet"/>
      <w:lvlText w:val="•"/>
      <w:lvlJc w:val="left"/>
      <w:pPr>
        <w:ind w:left="8777" w:hanging="360"/>
      </w:pPr>
      <w:rPr>
        <w:rFonts w:hint="default"/>
        <w:lang w:val="en-US" w:eastAsia="en-US" w:bidi="en-US"/>
      </w:rPr>
    </w:lvl>
  </w:abstractNum>
  <w:abstractNum w:abstractNumId="6" w15:restartNumberingAfterBreak="0">
    <w:nsid w:val="456D24B5"/>
    <w:multiLevelType w:val="hybridMultilevel"/>
    <w:tmpl w:val="D5D27BF8"/>
    <w:lvl w:ilvl="0" w:tplc="3FD63EE4">
      <w:start w:val="1"/>
      <w:numFmt w:val="lowerLetter"/>
      <w:lvlText w:val="%1."/>
      <w:lvlJc w:val="left"/>
      <w:pPr>
        <w:ind w:left="1596" w:hanging="360"/>
        <w:jc w:val="left"/>
      </w:pPr>
      <w:rPr>
        <w:rFonts w:ascii="Calibri" w:eastAsia="Calibri" w:hAnsi="Calibri" w:cs="Calibri" w:hint="default"/>
        <w:w w:val="100"/>
        <w:sz w:val="23"/>
        <w:szCs w:val="23"/>
        <w:lang w:val="en-US" w:eastAsia="en-US" w:bidi="en-US"/>
      </w:rPr>
    </w:lvl>
    <w:lvl w:ilvl="1" w:tplc="161CA188">
      <w:numFmt w:val="bullet"/>
      <w:lvlText w:val="•"/>
      <w:lvlJc w:val="left"/>
      <w:pPr>
        <w:ind w:left="2576" w:hanging="360"/>
      </w:pPr>
      <w:rPr>
        <w:rFonts w:hint="default"/>
        <w:lang w:val="en-US" w:eastAsia="en-US" w:bidi="en-US"/>
      </w:rPr>
    </w:lvl>
    <w:lvl w:ilvl="2" w:tplc="73F27424">
      <w:numFmt w:val="bullet"/>
      <w:lvlText w:val="•"/>
      <w:lvlJc w:val="left"/>
      <w:pPr>
        <w:ind w:left="3552" w:hanging="360"/>
      </w:pPr>
      <w:rPr>
        <w:rFonts w:hint="default"/>
        <w:lang w:val="en-US" w:eastAsia="en-US" w:bidi="en-US"/>
      </w:rPr>
    </w:lvl>
    <w:lvl w:ilvl="3" w:tplc="F52E70F0">
      <w:numFmt w:val="bullet"/>
      <w:lvlText w:val="•"/>
      <w:lvlJc w:val="left"/>
      <w:pPr>
        <w:ind w:left="4528" w:hanging="360"/>
      </w:pPr>
      <w:rPr>
        <w:rFonts w:hint="default"/>
        <w:lang w:val="en-US" w:eastAsia="en-US" w:bidi="en-US"/>
      </w:rPr>
    </w:lvl>
    <w:lvl w:ilvl="4" w:tplc="46409600">
      <w:numFmt w:val="bullet"/>
      <w:lvlText w:val="•"/>
      <w:lvlJc w:val="left"/>
      <w:pPr>
        <w:ind w:left="5504" w:hanging="360"/>
      </w:pPr>
      <w:rPr>
        <w:rFonts w:hint="default"/>
        <w:lang w:val="en-US" w:eastAsia="en-US" w:bidi="en-US"/>
      </w:rPr>
    </w:lvl>
    <w:lvl w:ilvl="5" w:tplc="19DEC75C">
      <w:numFmt w:val="bullet"/>
      <w:lvlText w:val="•"/>
      <w:lvlJc w:val="left"/>
      <w:pPr>
        <w:ind w:left="6480" w:hanging="360"/>
      </w:pPr>
      <w:rPr>
        <w:rFonts w:hint="default"/>
        <w:lang w:val="en-US" w:eastAsia="en-US" w:bidi="en-US"/>
      </w:rPr>
    </w:lvl>
    <w:lvl w:ilvl="6" w:tplc="87A692CC">
      <w:numFmt w:val="bullet"/>
      <w:lvlText w:val="•"/>
      <w:lvlJc w:val="left"/>
      <w:pPr>
        <w:ind w:left="7456" w:hanging="360"/>
      </w:pPr>
      <w:rPr>
        <w:rFonts w:hint="default"/>
        <w:lang w:val="en-US" w:eastAsia="en-US" w:bidi="en-US"/>
      </w:rPr>
    </w:lvl>
    <w:lvl w:ilvl="7" w:tplc="155004AC">
      <w:numFmt w:val="bullet"/>
      <w:lvlText w:val="•"/>
      <w:lvlJc w:val="left"/>
      <w:pPr>
        <w:ind w:left="8432" w:hanging="360"/>
      </w:pPr>
      <w:rPr>
        <w:rFonts w:hint="default"/>
        <w:lang w:val="en-US" w:eastAsia="en-US" w:bidi="en-US"/>
      </w:rPr>
    </w:lvl>
    <w:lvl w:ilvl="8" w:tplc="A61E55C0">
      <w:numFmt w:val="bullet"/>
      <w:lvlText w:val="•"/>
      <w:lvlJc w:val="left"/>
      <w:pPr>
        <w:ind w:left="9408" w:hanging="360"/>
      </w:pPr>
      <w:rPr>
        <w:rFonts w:hint="default"/>
        <w:lang w:val="en-US" w:eastAsia="en-US" w:bidi="en-US"/>
      </w:rPr>
    </w:lvl>
  </w:abstractNum>
  <w:abstractNum w:abstractNumId="7" w15:restartNumberingAfterBreak="0">
    <w:nsid w:val="4E880E86"/>
    <w:multiLevelType w:val="multilevel"/>
    <w:tmpl w:val="7B04E42C"/>
    <w:lvl w:ilvl="0">
      <w:start w:val="5"/>
      <w:numFmt w:val="decimal"/>
      <w:lvlText w:val="%1"/>
      <w:lvlJc w:val="left"/>
      <w:pPr>
        <w:ind w:left="503" w:hanging="348"/>
        <w:jc w:val="left"/>
      </w:pPr>
      <w:rPr>
        <w:rFonts w:hint="default"/>
        <w:lang w:val="en-US" w:eastAsia="en-US" w:bidi="en-US"/>
      </w:rPr>
    </w:lvl>
    <w:lvl w:ilvl="1">
      <w:start w:val="1"/>
      <w:numFmt w:val="decimal"/>
      <w:lvlText w:val="%1.%2"/>
      <w:lvlJc w:val="left"/>
      <w:pPr>
        <w:ind w:left="503" w:hanging="348"/>
        <w:jc w:val="left"/>
      </w:pPr>
      <w:rPr>
        <w:rFonts w:ascii="Calibri" w:eastAsia="Calibri" w:hAnsi="Calibri" w:cs="Calibri" w:hint="default"/>
        <w:b/>
        <w:bCs/>
        <w:w w:val="100"/>
        <w:sz w:val="23"/>
        <w:szCs w:val="23"/>
        <w:lang w:val="en-US" w:eastAsia="en-US" w:bidi="en-US"/>
      </w:rPr>
    </w:lvl>
    <w:lvl w:ilvl="2">
      <w:numFmt w:val="bullet"/>
      <w:lvlText w:val=""/>
      <w:lvlJc w:val="left"/>
      <w:pPr>
        <w:ind w:left="876" w:hanging="360"/>
      </w:pPr>
      <w:rPr>
        <w:rFonts w:ascii="Symbol" w:eastAsia="Symbol" w:hAnsi="Symbol" w:cs="Symbol" w:hint="default"/>
        <w:w w:val="100"/>
        <w:sz w:val="23"/>
        <w:szCs w:val="23"/>
        <w:lang w:val="en-US" w:eastAsia="en-US" w:bidi="en-US"/>
      </w:rPr>
    </w:lvl>
    <w:lvl w:ilvl="3">
      <w:numFmt w:val="bullet"/>
      <w:lvlText w:val="•"/>
      <w:lvlJc w:val="left"/>
      <w:pPr>
        <w:ind w:left="3208" w:hanging="360"/>
      </w:pPr>
      <w:rPr>
        <w:rFonts w:hint="default"/>
        <w:lang w:val="en-US" w:eastAsia="en-US" w:bidi="en-US"/>
      </w:rPr>
    </w:lvl>
    <w:lvl w:ilvl="4">
      <w:numFmt w:val="bullet"/>
      <w:lvlText w:val="•"/>
      <w:lvlJc w:val="left"/>
      <w:pPr>
        <w:ind w:left="4373" w:hanging="360"/>
      </w:pPr>
      <w:rPr>
        <w:rFonts w:hint="default"/>
        <w:lang w:val="en-US" w:eastAsia="en-US" w:bidi="en-US"/>
      </w:rPr>
    </w:lvl>
    <w:lvl w:ilvl="5">
      <w:numFmt w:val="bullet"/>
      <w:lvlText w:val="•"/>
      <w:lvlJc w:val="left"/>
      <w:pPr>
        <w:ind w:left="5537" w:hanging="360"/>
      </w:pPr>
      <w:rPr>
        <w:rFonts w:hint="default"/>
        <w:lang w:val="en-US" w:eastAsia="en-US" w:bidi="en-US"/>
      </w:rPr>
    </w:lvl>
    <w:lvl w:ilvl="6">
      <w:numFmt w:val="bullet"/>
      <w:lvlText w:val="•"/>
      <w:lvlJc w:val="left"/>
      <w:pPr>
        <w:ind w:left="6702" w:hanging="360"/>
      </w:pPr>
      <w:rPr>
        <w:rFonts w:hint="default"/>
        <w:lang w:val="en-US" w:eastAsia="en-US" w:bidi="en-US"/>
      </w:rPr>
    </w:lvl>
    <w:lvl w:ilvl="7">
      <w:numFmt w:val="bullet"/>
      <w:lvlText w:val="•"/>
      <w:lvlJc w:val="left"/>
      <w:pPr>
        <w:ind w:left="7866" w:hanging="360"/>
      </w:pPr>
      <w:rPr>
        <w:rFonts w:hint="default"/>
        <w:lang w:val="en-US" w:eastAsia="en-US" w:bidi="en-US"/>
      </w:rPr>
    </w:lvl>
    <w:lvl w:ilvl="8">
      <w:numFmt w:val="bullet"/>
      <w:lvlText w:val="•"/>
      <w:lvlJc w:val="left"/>
      <w:pPr>
        <w:ind w:left="9031" w:hanging="360"/>
      </w:pPr>
      <w:rPr>
        <w:rFonts w:hint="default"/>
        <w:lang w:val="en-US" w:eastAsia="en-US" w:bidi="en-US"/>
      </w:rPr>
    </w:lvl>
  </w:abstractNum>
  <w:abstractNum w:abstractNumId="8" w15:restartNumberingAfterBreak="0">
    <w:nsid w:val="51CE1E21"/>
    <w:multiLevelType w:val="multilevel"/>
    <w:tmpl w:val="E90ABA4A"/>
    <w:lvl w:ilvl="0">
      <w:start w:val="7"/>
      <w:numFmt w:val="decimal"/>
      <w:lvlText w:val="%1"/>
      <w:lvlJc w:val="left"/>
      <w:pPr>
        <w:ind w:left="503" w:hanging="348"/>
        <w:jc w:val="left"/>
      </w:pPr>
      <w:rPr>
        <w:rFonts w:hint="default"/>
        <w:lang w:val="en-US" w:eastAsia="en-US" w:bidi="en-US"/>
      </w:rPr>
    </w:lvl>
    <w:lvl w:ilvl="1">
      <w:start w:val="1"/>
      <w:numFmt w:val="decimal"/>
      <w:lvlText w:val="%1.%2"/>
      <w:lvlJc w:val="left"/>
      <w:pPr>
        <w:ind w:left="503" w:hanging="348"/>
        <w:jc w:val="left"/>
      </w:pPr>
      <w:rPr>
        <w:rFonts w:ascii="Calibri" w:eastAsia="Calibri" w:hAnsi="Calibri" w:cs="Calibri" w:hint="default"/>
        <w:b/>
        <w:bCs/>
        <w:w w:val="100"/>
        <w:sz w:val="23"/>
        <w:szCs w:val="23"/>
        <w:lang w:val="en-US" w:eastAsia="en-US" w:bidi="en-US"/>
      </w:rPr>
    </w:lvl>
    <w:lvl w:ilvl="2">
      <w:numFmt w:val="bullet"/>
      <w:lvlText w:val="•"/>
      <w:lvlJc w:val="left"/>
      <w:pPr>
        <w:ind w:left="2672" w:hanging="348"/>
      </w:pPr>
      <w:rPr>
        <w:rFonts w:hint="default"/>
        <w:lang w:val="en-US" w:eastAsia="en-US" w:bidi="en-US"/>
      </w:rPr>
    </w:lvl>
    <w:lvl w:ilvl="3">
      <w:numFmt w:val="bullet"/>
      <w:lvlText w:val="•"/>
      <w:lvlJc w:val="left"/>
      <w:pPr>
        <w:ind w:left="3758" w:hanging="348"/>
      </w:pPr>
      <w:rPr>
        <w:rFonts w:hint="default"/>
        <w:lang w:val="en-US" w:eastAsia="en-US" w:bidi="en-US"/>
      </w:rPr>
    </w:lvl>
    <w:lvl w:ilvl="4">
      <w:numFmt w:val="bullet"/>
      <w:lvlText w:val="•"/>
      <w:lvlJc w:val="left"/>
      <w:pPr>
        <w:ind w:left="4844" w:hanging="348"/>
      </w:pPr>
      <w:rPr>
        <w:rFonts w:hint="default"/>
        <w:lang w:val="en-US" w:eastAsia="en-US" w:bidi="en-US"/>
      </w:rPr>
    </w:lvl>
    <w:lvl w:ilvl="5">
      <w:numFmt w:val="bullet"/>
      <w:lvlText w:val="•"/>
      <w:lvlJc w:val="left"/>
      <w:pPr>
        <w:ind w:left="5930" w:hanging="348"/>
      </w:pPr>
      <w:rPr>
        <w:rFonts w:hint="default"/>
        <w:lang w:val="en-US" w:eastAsia="en-US" w:bidi="en-US"/>
      </w:rPr>
    </w:lvl>
    <w:lvl w:ilvl="6">
      <w:numFmt w:val="bullet"/>
      <w:lvlText w:val="•"/>
      <w:lvlJc w:val="left"/>
      <w:pPr>
        <w:ind w:left="7016" w:hanging="348"/>
      </w:pPr>
      <w:rPr>
        <w:rFonts w:hint="default"/>
        <w:lang w:val="en-US" w:eastAsia="en-US" w:bidi="en-US"/>
      </w:rPr>
    </w:lvl>
    <w:lvl w:ilvl="7">
      <w:numFmt w:val="bullet"/>
      <w:lvlText w:val="•"/>
      <w:lvlJc w:val="left"/>
      <w:pPr>
        <w:ind w:left="8102" w:hanging="348"/>
      </w:pPr>
      <w:rPr>
        <w:rFonts w:hint="default"/>
        <w:lang w:val="en-US" w:eastAsia="en-US" w:bidi="en-US"/>
      </w:rPr>
    </w:lvl>
    <w:lvl w:ilvl="8">
      <w:numFmt w:val="bullet"/>
      <w:lvlText w:val="•"/>
      <w:lvlJc w:val="left"/>
      <w:pPr>
        <w:ind w:left="9188" w:hanging="348"/>
      </w:pPr>
      <w:rPr>
        <w:rFonts w:hint="default"/>
        <w:lang w:val="en-US" w:eastAsia="en-US" w:bidi="en-US"/>
      </w:rPr>
    </w:lvl>
  </w:abstractNum>
  <w:abstractNum w:abstractNumId="9" w15:restartNumberingAfterBreak="0">
    <w:nsid w:val="57DD0AF3"/>
    <w:multiLevelType w:val="multilevel"/>
    <w:tmpl w:val="201AE1DE"/>
    <w:lvl w:ilvl="0">
      <w:start w:val="8"/>
      <w:numFmt w:val="decimal"/>
      <w:lvlText w:val="%1"/>
      <w:lvlJc w:val="left"/>
      <w:pPr>
        <w:ind w:left="503" w:hanging="348"/>
        <w:jc w:val="left"/>
      </w:pPr>
      <w:rPr>
        <w:rFonts w:hint="default"/>
        <w:lang w:val="en-US" w:eastAsia="en-US" w:bidi="en-US"/>
      </w:rPr>
    </w:lvl>
    <w:lvl w:ilvl="1">
      <w:start w:val="1"/>
      <w:numFmt w:val="decimal"/>
      <w:lvlText w:val="%1.%2"/>
      <w:lvlJc w:val="left"/>
      <w:pPr>
        <w:ind w:left="503" w:hanging="348"/>
        <w:jc w:val="left"/>
      </w:pPr>
      <w:rPr>
        <w:rFonts w:ascii="Calibri" w:eastAsia="Calibri" w:hAnsi="Calibri" w:cs="Calibri" w:hint="default"/>
        <w:b/>
        <w:bCs/>
        <w:w w:val="100"/>
        <w:sz w:val="23"/>
        <w:szCs w:val="23"/>
        <w:lang w:val="en-US" w:eastAsia="en-US" w:bidi="en-US"/>
      </w:rPr>
    </w:lvl>
    <w:lvl w:ilvl="2">
      <w:numFmt w:val="bullet"/>
      <w:lvlText w:val="•"/>
      <w:lvlJc w:val="left"/>
      <w:pPr>
        <w:ind w:left="2672" w:hanging="348"/>
      </w:pPr>
      <w:rPr>
        <w:rFonts w:hint="default"/>
        <w:lang w:val="en-US" w:eastAsia="en-US" w:bidi="en-US"/>
      </w:rPr>
    </w:lvl>
    <w:lvl w:ilvl="3">
      <w:numFmt w:val="bullet"/>
      <w:lvlText w:val="•"/>
      <w:lvlJc w:val="left"/>
      <w:pPr>
        <w:ind w:left="3758" w:hanging="348"/>
      </w:pPr>
      <w:rPr>
        <w:rFonts w:hint="default"/>
        <w:lang w:val="en-US" w:eastAsia="en-US" w:bidi="en-US"/>
      </w:rPr>
    </w:lvl>
    <w:lvl w:ilvl="4">
      <w:numFmt w:val="bullet"/>
      <w:lvlText w:val="•"/>
      <w:lvlJc w:val="left"/>
      <w:pPr>
        <w:ind w:left="4844" w:hanging="348"/>
      </w:pPr>
      <w:rPr>
        <w:rFonts w:hint="default"/>
        <w:lang w:val="en-US" w:eastAsia="en-US" w:bidi="en-US"/>
      </w:rPr>
    </w:lvl>
    <w:lvl w:ilvl="5">
      <w:numFmt w:val="bullet"/>
      <w:lvlText w:val="•"/>
      <w:lvlJc w:val="left"/>
      <w:pPr>
        <w:ind w:left="5930" w:hanging="348"/>
      </w:pPr>
      <w:rPr>
        <w:rFonts w:hint="default"/>
        <w:lang w:val="en-US" w:eastAsia="en-US" w:bidi="en-US"/>
      </w:rPr>
    </w:lvl>
    <w:lvl w:ilvl="6">
      <w:numFmt w:val="bullet"/>
      <w:lvlText w:val="•"/>
      <w:lvlJc w:val="left"/>
      <w:pPr>
        <w:ind w:left="7016" w:hanging="348"/>
      </w:pPr>
      <w:rPr>
        <w:rFonts w:hint="default"/>
        <w:lang w:val="en-US" w:eastAsia="en-US" w:bidi="en-US"/>
      </w:rPr>
    </w:lvl>
    <w:lvl w:ilvl="7">
      <w:numFmt w:val="bullet"/>
      <w:lvlText w:val="•"/>
      <w:lvlJc w:val="left"/>
      <w:pPr>
        <w:ind w:left="8102" w:hanging="348"/>
      </w:pPr>
      <w:rPr>
        <w:rFonts w:hint="default"/>
        <w:lang w:val="en-US" w:eastAsia="en-US" w:bidi="en-US"/>
      </w:rPr>
    </w:lvl>
    <w:lvl w:ilvl="8">
      <w:numFmt w:val="bullet"/>
      <w:lvlText w:val="•"/>
      <w:lvlJc w:val="left"/>
      <w:pPr>
        <w:ind w:left="9188" w:hanging="348"/>
      </w:pPr>
      <w:rPr>
        <w:rFonts w:hint="default"/>
        <w:lang w:val="en-US" w:eastAsia="en-US" w:bidi="en-US"/>
      </w:rPr>
    </w:lvl>
  </w:abstractNum>
  <w:num w:numId="1">
    <w:abstractNumId w:val="9"/>
  </w:num>
  <w:num w:numId="2">
    <w:abstractNumId w:val="8"/>
  </w:num>
  <w:num w:numId="3">
    <w:abstractNumId w:val="4"/>
  </w:num>
  <w:num w:numId="4">
    <w:abstractNumId w:val="7"/>
  </w:num>
  <w:num w:numId="5">
    <w:abstractNumId w:val="3"/>
  </w:num>
  <w:num w:numId="6">
    <w:abstractNumId w:val="6"/>
  </w:num>
  <w:num w:numId="7">
    <w:abstractNumId w:val="1"/>
  </w:num>
  <w:num w:numId="8">
    <w:abstractNumId w:val="5"/>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60D"/>
    <w:rsid w:val="0005360D"/>
    <w:rsid w:val="00086405"/>
    <w:rsid w:val="00096664"/>
    <w:rsid w:val="00105E48"/>
    <w:rsid w:val="00112740"/>
    <w:rsid w:val="001358E0"/>
    <w:rsid w:val="003430DF"/>
    <w:rsid w:val="0035306F"/>
    <w:rsid w:val="003871DE"/>
    <w:rsid w:val="004B0A91"/>
    <w:rsid w:val="004B70AE"/>
    <w:rsid w:val="005314D7"/>
    <w:rsid w:val="00560175"/>
    <w:rsid w:val="005D7593"/>
    <w:rsid w:val="00656997"/>
    <w:rsid w:val="006641F5"/>
    <w:rsid w:val="006D165F"/>
    <w:rsid w:val="00785372"/>
    <w:rsid w:val="00803ADB"/>
    <w:rsid w:val="00821076"/>
    <w:rsid w:val="00851C6F"/>
    <w:rsid w:val="008622A8"/>
    <w:rsid w:val="008A4DBD"/>
    <w:rsid w:val="008F6124"/>
    <w:rsid w:val="009310ED"/>
    <w:rsid w:val="00964DC5"/>
    <w:rsid w:val="009741C2"/>
    <w:rsid w:val="009A128F"/>
    <w:rsid w:val="00B102EB"/>
    <w:rsid w:val="00BD0115"/>
    <w:rsid w:val="00C125C4"/>
    <w:rsid w:val="00C77742"/>
    <w:rsid w:val="00C87EE7"/>
    <w:rsid w:val="00E2023E"/>
    <w:rsid w:val="00E611CE"/>
    <w:rsid w:val="00E97B02"/>
    <w:rsid w:val="00EB608A"/>
    <w:rsid w:val="00EE4BD8"/>
    <w:rsid w:val="00F87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02F87"/>
  <w15:docId w15:val="{C807A8AD-987A-4AAF-BEB7-381BF0426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line="341" w:lineRule="exact"/>
      <w:ind w:left="156"/>
      <w:outlineLvl w:val="0"/>
    </w:pPr>
    <w:rPr>
      <w:b/>
      <w:bCs/>
      <w:sz w:val="28"/>
      <w:szCs w:val="28"/>
    </w:rPr>
  </w:style>
  <w:style w:type="paragraph" w:styleId="Heading2">
    <w:name w:val="heading 2"/>
    <w:basedOn w:val="Normal"/>
    <w:uiPriority w:val="9"/>
    <w:unhideWhenUsed/>
    <w:qFormat/>
    <w:pPr>
      <w:ind w:left="503" w:hanging="348"/>
      <w:outlineLvl w:val="1"/>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876" w:hanging="361"/>
    </w:pPr>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35306F"/>
    <w:rPr>
      <w:color w:val="0000FF" w:themeColor="hyperlink"/>
      <w:u w:val="single"/>
    </w:rPr>
  </w:style>
  <w:style w:type="character" w:styleId="UnresolvedMention">
    <w:name w:val="Unresolved Mention"/>
    <w:basedOn w:val="DefaultParagraphFont"/>
    <w:uiPriority w:val="99"/>
    <w:semiHidden/>
    <w:unhideWhenUsed/>
    <w:rsid w:val="0035306F"/>
    <w:rPr>
      <w:color w:val="605E5C"/>
      <w:shd w:val="clear" w:color="auto" w:fill="E1DFDD"/>
    </w:rPr>
  </w:style>
  <w:style w:type="paragraph" w:styleId="Header">
    <w:name w:val="header"/>
    <w:basedOn w:val="Normal"/>
    <w:link w:val="HeaderChar"/>
    <w:uiPriority w:val="99"/>
    <w:unhideWhenUsed/>
    <w:rsid w:val="004B70AE"/>
    <w:pPr>
      <w:tabs>
        <w:tab w:val="center" w:pos="4680"/>
        <w:tab w:val="right" w:pos="9360"/>
      </w:tabs>
    </w:pPr>
  </w:style>
  <w:style w:type="character" w:customStyle="1" w:styleId="HeaderChar">
    <w:name w:val="Header Char"/>
    <w:basedOn w:val="DefaultParagraphFont"/>
    <w:link w:val="Header"/>
    <w:uiPriority w:val="99"/>
    <w:rsid w:val="004B70AE"/>
    <w:rPr>
      <w:rFonts w:ascii="Calibri" w:eastAsia="Calibri" w:hAnsi="Calibri" w:cs="Calibri"/>
      <w:lang w:bidi="en-US"/>
    </w:rPr>
  </w:style>
  <w:style w:type="paragraph" w:styleId="Footer">
    <w:name w:val="footer"/>
    <w:basedOn w:val="Normal"/>
    <w:link w:val="FooterChar"/>
    <w:uiPriority w:val="99"/>
    <w:unhideWhenUsed/>
    <w:rsid w:val="004B70AE"/>
    <w:pPr>
      <w:tabs>
        <w:tab w:val="center" w:pos="4680"/>
        <w:tab w:val="right" w:pos="9360"/>
      </w:tabs>
    </w:pPr>
  </w:style>
  <w:style w:type="character" w:customStyle="1" w:styleId="FooterChar">
    <w:name w:val="Footer Char"/>
    <w:basedOn w:val="DefaultParagraphFont"/>
    <w:link w:val="Footer"/>
    <w:uiPriority w:val="99"/>
    <w:rsid w:val="004B70AE"/>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8DA0D91B0295448D0B8617F1D23DFC" ma:contentTypeVersion="10" ma:contentTypeDescription="Create a new document." ma:contentTypeScope="" ma:versionID="7f8c9c2f37810148060346c706d90d0b">
  <xsd:schema xmlns:xsd="http://www.w3.org/2001/XMLSchema" xmlns:xs="http://www.w3.org/2001/XMLSchema" xmlns:p="http://schemas.microsoft.com/office/2006/metadata/properties" xmlns:ns3="8555beb2-134a-4ae4-8a82-2bf7b7005727" targetNamespace="http://schemas.microsoft.com/office/2006/metadata/properties" ma:root="true" ma:fieldsID="3ec04de4d657054df0fde77f27ed76cc" ns3:_="">
    <xsd:import namespace="8555beb2-134a-4ae4-8a82-2bf7b70057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5beb2-134a-4ae4-8a82-2bf7b70057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2BEE7-88D3-4F46-A59A-0F858117F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5beb2-134a-4ae4-8a82-2bf7b70057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461164-E341-4866-A3DC-9677F04FA385}">
  <ds:schemaRefs>
    <ds:schemaRef ds:uri="http://schemas.microsoft.com/sharepoint/v3/contenttype/forms"/>
  </ds:schemaRefs>
</ds:datastoreItem>
</file>

<file path=customXml/itemProps3.xml><?xml version="1.0" encoding="utf-8"?>
<ds:datastoreItem xmlns:ds="http://schemas.openxmlformats.org/officeDocument/2006/customXml" ds:itemID="{D656A044-065B-4470-8A2D-10408D4CB8B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217DFA9-7FF4-415A-A298-420B380A9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Pages>
  <Words>4101</Words>
  <Characters>23376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Poegel</dc:creator>
  <cp:lastModifiedBy>City Vergas</cp:lastModifiedBy>
  <cp:revision>29</cp:revision>
  <dcterms:created xsi:type="dcterms:W3CDTF">2020-05-07T14:17:00Z</dcterms:created>
  <dcterms:modified xsi:type="dcterms:W3CDTF">2020-05-07T15:08:00Z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2018-10-26T00:00:00Z</vt:filetime>
  </property>
  <property fmtid="{D5CDD505-2E9C-101B-9397-08002B2CF9AE}" pid="3" name="Creator">
    <vt:lpwstr>Microsoft® Word 2016</vt:lpwstr>
  </property>
  <property fmtid="{D5CDD505-2E9C-101B-9397-08002B2CF9AE}" pid="4" name="LastSaved">
    <vt:filetime>2020-02-19T00:00:00Z</vt:filetime>
  </property>
  <property fmtid="{D5CDD505-2E9C-101B-9397-08002B2CF9AE}" pid="5" name="ContentTypeId">
    <vt:lpwstr>0x010100048DA0D91B0295448D0B8617F1D23DFC</vt:lpwstr>
  </property>
</Properties>
</file>